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392947" w14:textId="6FAA781B" w:rsidR="00F97EB3" w:rsidRPr="002936F7" w:rsidRDefault="00F97EB3" w:rsidP="00636566">
      <w:pPr>
        <w:rPr>
          <w:b/>
          <w:bCs/>
        </w:rPr>
      </w:pPr>
      <w:r w:rsidRPr="002936F7">
        <w:rPr>
          <w:b/>
          <w:bCs/>
        </w:rPr>
        <w:t>FUNDAMENTOS</w:t>
      </w:r>
    </w:p>
    <w:p w14:paraId="6EF13D17" w14:textId="77777777" w:rsidR="00F97EB3" w:rsidRPr="002936F7" w:rsidRDefault="00F97EB3" w:rsidP="00F97EB3">
      <w:r w:rsidRPr="002936F7">
        <w:t xml:space="preserve">El presente proyecto de ley tiene por objeto </w:t>
      </w:r>
      <w:r w:rsidRPr="002936F7">
        <w:rPr>
          <w:b/>
          <w:bCs/>
        </w:rPr>
        <w:t xml:space="preserve">incorporar el </w:t>
      </w:r>
      <w:proofErr w:type="spellStart"/>
      <w:r w:rsidRPr="002936F7">
        <w:rPr>
          <w:b/>
          <w:bCs/>
        </w:rPr>
        <w:t>copywriting</w:t>
      </w:r>
      <w:proofErr w:type="spellEnd"/>
      <w:r w:rsidRPr="002936F7">
        <w:rPr>
          <w:b/>
          <w:bCs/>
        </w:rPr>
        <w:t xml:space="preserve"> como herramienta pedagógica complementaria en la educación secundaria de la Provincia de Santa Fe</w:t>
      </w:r>
      <w:r w:rsidRPr="002936F7">
        <w:t xml:space="preserve">, a través de la creación de un </w:t>
      </w:r>
      <w:r w:rsidRPr="002936F7">
        <w:rPr>
          <w:b/>
          <w:bCs/>
        </w:rPr>
        <w:t>Programa Provincial de Innovación Pedagógica</w:t>
      </w:r>
      <w:r w:rsidRPr="002936F7">
        <w:t xml:space="preserve"> y su integración a la </w:t>
      </w:r>
      <w:r w:rsidRPr="002936F7">
        <w:rPr>
          <w:b/>
          <w:bCs/>
        </w:rPr>
        <w:t xml:space="preserve">Ley de Educación Provincial </w:t>
      </w:r>
      <w:proofErr w:type="spellStart"/>
      <w:r w:rsidRPr="002936F7">
        <w:rPr>
          <w:b/>
          <w:bCs/>
        </w:rPr>
        <w:t>N°</w:t>
      </w:r>
      <w:proofErr w:type="spellEnd"/>
      <w:r w:rsidRPr="002936F7">
        <w:rPr>
          <w:b/>
          <w:bCs/>
        </w:rPr>
        <w:t xml:space="preserve"> 13.668</w:t>
      </w:r>
      <w:r w:rsidRPr="002936F7">
        <w:t>.</w:t>
      </w:r>
    </w:p>
    <w:p w14:paraId="37C19351" w14:textId="77777777" w:rsidR="00F97EB3" w:rsidRPr="002936F7" w:rsidRDefault="00F97EB3" w:rsidP="00F97EB3">
      <w:r w:rsidRPr="002936F7">
        <w:t xml:space="preserve">El propósito central es </w:t>
      </w:r>
      <w:r w:rsidRPr="002936F7">
        <w:rPr>
          <w:b/>
          <w:bCs/>
        </w:rPr>
        <w:t>mejorar la comprensión lectora, la escritura y la comunicación digital de los estudiantes</w:t>
      </w:r>
      <w:r w:rsidRPr="002936F7">
        <w:t>, en un contexto donde los estudios internacionales —como las evaluaciones PISA— han revelado un deterioro alarmante en las habilidades de lectura y redacción de los jóvenes argentinos. Más del 50% de los alumnos no comprende los textos que lee, y un número aún mayor presenta dificultades ortográficas graves.</w:t>
      </w:r>
    </w:p>
    <w:p w14:paraId="183D5CED" w14:textId="77777777" w:rsidR="00F97EB3" w:rsidRPr="002936F7" w:rsidRDefault="00F97EB3" w:rsidP="00F97EB3">
      <w:r w:rsidRPr="002936F7">
        <w:t xml:space="preserve">Ante esta realidad, el sistema educativo debe repensar sus estrategias, no volviendo al pasado, sino </w:t>
      </w:r>
      <w:r w:rsidRPr="002936F7">
        <w:rPr>
          <w:b/>
          <w:bCs/>
        </w:rPr>
        <w:t>aprovechando los lenguajes y herramientas del presente</w:t>
      </w:r>
      <w:r w:rsidRPr="002936F7">
        <w:t>, especialmente aquellos que son naturales para esta generación nativa digital.</w:t>
      </w:r>
    </w:p>
    <w:p w14:paraId="0522A30E" w14:textId="77777777" w:rsidR="00F97EB3" w:rsidRPr="002936F7" w:rsidRDefault="00000000" w:rsidP="00F97EB3">
      <w:r>
        <w:pict w14:anchorId="68129E37">
          <v:rect id="_x0000_i1025" style="width:0;height:1.5pt" o:hralign="center" o:hrstd="t" o:hr="t" fillcolor="#a0a0a0" stroked="f"/>
        </w:pict>
      </w:r>
    </w:p>
    <w:p w14:paraId="1CD5F0FB" w14:textId="77777777" w:rsidR="00F97EB3" w:rsidRPr="002936F7" w:rsidRDefault="00F97EB3" w:rsidP="00F97EB3">
      <w:pPr>
        <w:rPr>
          <w:b/>
          <w:bCs/>
        </w:rPr>
      </w:pPr>
      <w:r w:rsidRPr="002936F7">
        <w:rPr>
          <w:b/>
          <w:bCs/>
        </w:rPr>
        <w:t xml:space="preserve">El </w:t>
      </w:r>
      <w:proofErr w:type="spellStart"/>
      <w:r w:rsidRPr="002936F7">
        <w:rPr>
          <w:b/>
          <w:bCs/>
        </w:rPr>
        <w:t>copywriting</w:t>
      </w:r>
      <w:proofErr w:type="spellEnd"/>
      <w:r w:rsidRPr="002936F7">
        <w:rPr>
          <w:b/>
          <w:bCs/>
        </w:rPr>
        <w:t xml:space="preserve"> como herramienta pedagógica innovadora</w:t>
      </w:r>
    </w:p>
    <w:p w14:paraId="568A9D0E" w14:textId="77777777" w:rsidR="00F97EB3" w:rsidRPr="002936F7" w:rsidRDefault="00F97EB3" w:rsidP="00F97EB3">
      <w:r w:rsidRPr="002936F7">
        <w:t xml:space="preserve">El </w:t>
      </w:r>
      <w:proofErr w:type="spellStart"/>
      <w:r w:rsidRPr="002936F7">
        <w:rPr>
          <w:b/>
          <w:bCs/>
        </w:rPr>
        <w:t>copywriting</w:t>
      </w:r>
      <w:proofErr w:type="spellEnd"/>
      <w:r w:rsidRPr="002936F7">
        <w:t xml:space="preserve"> —entendido como la técnica de escribir con propósito, claridad y persuasión— no solo es una habilidad propia del ámbito publicitario o empresarial. Es, ante todo, una </w:t>
      </w:r>
      <w:r w:rsidRPr="002936F7">
        <w:rPr>
          <w:b/>
          <w:bCs/>
        </w:rPr>
        <w:t>metodología de pensamiento y comunicación</w:t>
      </w:r>
      <w:r w:rsidRPr="002936F7">
        <w:t xml:space="preserve"> que enseña a redactar con conciencia del otro, a estructurar ideas con coherencia, a revisar cada palabra y a utilizar el lenguaje con intención.</w:t>
      </w:r>
    </w:p>
    <w:p w14:paraId="1EB8140E" w14:textId="77777777" w:rsidR="00F97EB3" w:rsidRPr="002936F7" w:rsidRDefault="00F97EB3" w:rsidP="00F97EB3">
      <w:r w:rsidRPr="002936F7">
        <w:t xml:space="preserve">Aplicado en el aula, el </w:t>
      </w:r>
      <w:proofErr w:type="spellStart"/>
      <w:r w:rsidRPr="002936F7">
        <w:t>copywriting</w:t>
      </w:r>
      <w:proofErr w:type="spellEnd"/>
      <w:r w:rsidRPr="002936F7">
        <w:t xml:space="preserve"> permite:</w:t>
      </w:r>
    </w:p>
    <w:p w14:paraId="16E61B21" w14:textId="77777777" w:rsidR="00F97EB3" w:rsidRPr="002936F7" w:rsidRDefault="00F97EB3" w:rsidP="00F97EB3">
      <w:pPr>
        <w:numPr>
          <w:ilvl w:val="0"/>
          <w:numId w:val="2"/>
        </w:numPr>
      </w:pPr>
      <w:r w:rsidRPr="002936F7">
        <w:t>Mejorar la comprensión lectora al enseñar a leer desde la empatía, comprendiendo qué siente o necesita el lector.</w:t>
      </w:r>
    </w:p>
    <w:p w14:paraId="14AB83C1" w14:textId="77777777" w:rsidR="00F97EB3" w:rsidRPr="002936F7" w:rsidRDefault="00F97EB3" w:rsidP="00F97EB3">
      <w:pPr>
        <w:numPr>
          <w:ilvl w:val="0"/>
          <w:numId w:val="2"/>
        </w:numPr>
      </w:pPr>
      <w:r w:rsidRPr="002936F7">
        <w:t>Reforzar la ortografía y la gramática, porque cada palabra tiene un peso en la credibilidad del mensaje.</w:t>
      </w:r>
    </w:p>
    <w:p w14:paraId="12EA3086" w14:textId="77777777" w:rsidR="00F97EB3" w:rsidRPr="002936F7" w:rsidRDefault="00F97EB3" w:rsidP="00F97EB3">
      <w:pPr>
        <w:numPr>
          <w:ilvl w:val="0"/>
          <w:numId w:val="2"/>
        </w:numPr>
      </w:pPr>
      <w:r w:rsidRPr="002936F7">
        <w:t>Estimular el pensamiento crítico, al analizar cómo los mensajes influyen en los medios, las redes o la publicidad.</w:t>
      </w:r>
    </w:p>
    <w:p w14:paraId="3D543B01" w14:textId="77777777" w:rsidR="00F97EB3" w:rsidRPr="002936F7" w:rsidRDefault="00F97EB3" w:rsidP="00F97EB3">
      <w:pPr>
        <w:numPr>
          <w:ilvl w:val="0"/>
          <w:numId w:val="2"/>
        </w:numPr>
      </w:pPr>
      <w:r w:rsidRPr="002936F7">
        <w:t>Integrar el entorno digital, transformando las redes sociales en espacios de aprendizaje, redacción y creatividad.</w:t>
      </w:r>
    </w:p>
    <w:p w14:paraId="63686349" w14:textId="77777777" w:rsidR="00F97EB3" w:rsidRDefault="00F97EB3" w:rsidP="00F97EB3">
      <w:r w:rsidRPr="002936F7">
        <w:t xml:space="preserve">En síntesis, </w:t>
      </w:r>
      <w:r w:rsidRPr="002936F7">
        <w:rPr>
          <w:b/>
          <w:bCs/>
        </w:rPr>
        <w:t>escribir bien deja de ser una obligación académica para convertirse en una forma de poder comunicativo y de desarrollo personal</w:t>
      </w:r>
      <w:r w:rsidRPr="002936F7">
        <w:t>.</w:t>
      </w:r>
    </w:p>
    <w:p w14:paraId="36B5E420" w14:textId="77777777" w:rsidR="00F97EB3" w:rsidRPr="002936F7" w:rsidRDefault="00F97EB3" w:rsidP="00F97EB3"/>
    <w:p w14:paraId="7AFD7C15" w14:textId="77777777" w:rsidR="00F97EB3" w:rsidRPr="002936F7" w:rsidRDefault="00000000" w:rsidP="00F97EB3">
      <w:r>
        <w:lastRenderedPageBreak/>
        <w:pict w14:anchorId="2D4C92BA">
          <v:rect id="_x0000_i1037" style="width:0;height:1.5pt" o:hralign="center" o:hrstd="t" o:hr="t" fillcolor="#a0a0a0" stroked="f"/>
        </w:pict>
      </w:r>
    </w:p>
    <w:p w14:paraId="698E3760" w14:textId="77777777" w:rsidR="00F97EB3" w:rsidRPr="002936F7" w:rsidRDefault="00F97EB3" w:rsidP="00F97EB3">
      <w:pPr>
        <w:rPr>
          <w:b/>
          <w:bCs/>
        </w:rPr>
      </w:pPr>
      <w:r w:rsidRPr="002936F7">
        <w:rPr>
          <w:b/>
          <w:bCs/>
        </w:rPr>
        <w:t>Justificación constitucional y pedagógica</w:t>
      </w:r>
    </w:p>
    <w:p w14:paraId="0FEF408F" w14:textId="77777777" w:rsidR="00F97EB3" w:rsidRPr="002936F7" w:rsidRDefault="00F97EB3" w:rsidP="00F97EB3">
      <w:r w:rsidRPr="002936F7">
        <w:t xml:space="preserve">Desde el punto de vista constitucional, la </w:t>
      </w:r>
      <w:r w:rsidRPr="002936F7">
        <w:rPr>
          <w:b/>
          <w:bCs/>
        </w:rPr>
        <w:t>Provincia de Santa Fe</w:t>
      </w:r>
      <w:r w:rsidRPr="002936F7">
        <w:t xml:space="preserve"> posee plena competencia para legislar en materia educativa.</w:t>
      </w:r>
      <w:r w:rsidRPr="002936F7">
        <w:br/>
        <w:t>Así lo establecen:</w:t>
      </w:r>
    </w:p>
    <w:p w14:paraId="688C69E4" w14:textId="77777777" w:rsidR="00F97EB3" w:rsidRPr="002936F7" w:rsidRDefault="00F97EB3" w:rsidP="00F97EB3">
      <w:pPr>
        <w:numPr>
          <w:ilvl w:val="0"/>
          <w:numId w:val="3"/>
        </w:numPr>
      </w:pPr>
      <w:r w:rsidRPr="002936F7">
        <w:t xml:space="preserve">El </w:t>
      </w:r>
      <w:r w:rsidRPr="002936F7">
        <w:rPr>
          <w:b/>
          <w:bCs/>
        </w:rPr>
        <w:t>artículo 5</w:t>
      </w:r>
      <w:r w:rsidRPr="002936F7">
        <w:t xml:space="preserve"> de la </w:t>
      </w:r>
      <w:r w:rsidRPr="002936F7">
        <w:rPr>
          <w:b/>
          <w:bCs/>
        </w:rPr>
        <w:t>Constitución Nacional</w:t>
      </w:r>
      <w:r w:rsidRPr="002936F7">
        <w:t>, que garantiza la autonomía provincial para organizar la educación.</w:t>
      </w:r>
    </w:p>
    <w:p w14:paraId="6DC735A7" w14:textId="77777777" w:rsidR="00F97EB3" w:rsidRPr="002936F7" w:rsidRDefault="00F97EB3" w:rsidP="00F97EB3">
      <w:pPr>
        <w:numPr>
          <w:ilvl w:val="0"/>
          <w:numId w:val="3"/>
        </w:numPr>
      </w:pPr>
      <w:r w:rsidRPr="002936F7">
        <w:t xml:space="preserve">El </w:t>
      </w:r>
      <w:r w:rsidRPr="002936F7">
        <w:rPr>
          <w:b/>
          <w:bCs/>
        </w:rPr>
        <w:t>artículo 75 inciso 19</w:t>
      </w:r>
      <w:r w:rsidRPr="002936F7">
        <w:t>, que reconoce al Congreso la facultad de fijar políticas generales sin invadir la esfera provincial.</w:t>
      </w:r>
    </w:p>
    <w:p w14:paraId="0E62421B" w14:textId="77777777" w:rsidR="00F97EB3" w:rsidRPr="002936F7" w:rsidRDefault="00F97EB3" w:rsidP="00F97EB3">
      <w:pPr>
        <w:numPr>
          <w:ilvl w:val="0"/>
          <w:numId w:val="3"/>
        </w:numPr>
      </w:pPr>
      <w:r w:rsidRPr="002936F7">
        <w:t xml:space="preserve">Los </w:t>
      </w:r>
      <w:r w:rsidRPr="002936F7">
        <w:rPr>
          <w:b/>
          <w:bCs/>
        </w:rPr>
        <w:t>artículos 2, 5, 64 inciso 10 y 110</w:t>
      </w:r>
      <w:r w:rsidRPr="002936F7">
        <w:t xml:space="preserve"> de la </w:t>
      </w:r>
      <w:r w:rsidRPr="002936F7">
        <w:rPr>
          <w:b/>
          <w:bCs/>
        </w:rPr>
        <w:t>Constitución de la Provincia de Santa Fe</w:t>
      </w:r>
      <w:r w:rsidRPr="002936F7">
        <w:t>, que imponen al Estado el deber de promover la enseñanza, la cultura y la innovación educativa.</w:t>
      </w:r>
    </w:p>
    <w:p w14:paraId="6A8EB1CA" w14:textId="77777777" w:rsidR="00F97EB3" w:rsidRPr="002936F7" w:rsidRDefault="00F97EB3" w:rsidP="00F97EB3">
      <w:r w:rsidRPr="002936F7">
        <w:t xml:space="preserve">Por tanto, el presente proyecto se ajusta plenamente al marco constitucional vigente, y respeta la Ley Provincial </w:t>
      </w:r>
      <w:proofErr w:type="spellStart"/>
      <w:r w:rsidRPr="002936F7">
        <w:t>N°</w:t>
      </w:r>
      <w:proofErr w:type="spellEnd"/>
      <w:r w:rsidRPr="002936F7">
        <w:t xml:space="preserve"> 13.668 al proponer una incorporación transversal, no disruptiva ni de gasto adicional</w:t>
      </w:r>
      <w:r>
        <w:t xml:space="preserve"> en lo posible</w:t>
      </w:r>
      <w:r w:rsidRPr="002936F7">
        <w:t xml:space="preserve">, sino </w:t>
      </w:r>
      <w:r w:rsidRPr="002936F7">
        <w:rPr>
          <w:b/>
          <w:bCs/>
        </w:rPr>
        <w:t>de fortalecimiento pedagógico y tecnológico dentro del sistema educativo existente</w:t>
      </w:r>
      <w:r w:rsidRPr="002936F7">
        <w:t>.</w:t>
      </w:r>
    </w:p>
    <w:p w14:paraId="7F47841F" w14:textId="77777777" w:rsidR="00F97EB3" w:rsidRPr="002936F7" w:rsidRDefault="00000000" w:rsidP="00F97EB3">
      <w:r>
        <w:pict w14:anchorId="6DA5AEE0">
          <v:rect id="_x0000_i1027" style="width:0;height:1.5pt" o:hralign="center" o:hrstd="t" o:hr="t" fillcolor="#a0a0a0" stroked="f"/>
        </w:pict>
      </w:r>
    </w:p>
    <w:p w14:paraId="75A48F1F" w14:textId="77777777" w:rsidR="00F97EB3" w:rsidRPr="002936F7" w:rsidRDefault="00F97EB3" w:rsidP="00F97EB3">
      <w:pPr>
        <w:rPr>
          <w:b/>
          <w:bCs/>
        </w:rPr>
      </w:pPr>
      <w:r w:rsidRPr="002936F7">
        <w:rPr>
          <w:b/>
          <w:bCs/>
        </w:rPr>
        <w:t>Una oportunidad pedagógica para la generación digital</w:t>
      </w:r>
      <w:r>
        <w:rPr>
          <w:b/>
          <w:bCs/>
        </w:rPr>
        <w:t>.</w:t>
      </w:r>
    </w:p>
    <w:p w14:paraId="45138DD3" w14:textId="77777777" w:rsidR="00F97EB3" w:rsidRDefault="00F97EB3" w:rsidP="00F97EB3">
      <w:r w:rsidRPr="002936F7">
        <w:t xml:space="preserve">Los adolescentes actuales no son analfabetos digitales. Por el contrario, dominan las herramientas tecnológicas, crean contenido y viven conectados. </w:t>
      </w:r>
    </w:p>
    <w:p w14:paraId="1A34B158" w14:textId="77777777" w:rsidR="00F97EB3" w:rsidRPr="002936F7" w:rsidRDefault="00F97EB3" w:rsidP="00F97EB3">
      <w:r w:rsidRPr="002936F7">
        <w:t xml:space="preserve">El problema no es la falta de lenguaje, sino </w:t>
      </w:r>
      <w:r w:rsidRPr="002936F7">
        <w:rPr>
          <w:b/>
          <w:bCs/>
        </w:rPr>
        <w:t>el uso limitado o superficial del mismo</w:t>
      </w:r>
      <w:r w:rsidRPr="002936F7">
        <w:t>.</w:t>
      </w:r>
    </w:p>
    <w:p w14:paraId="728440B3" w14:textId="77777777" w:rsidR="00F97EB3" w:rsidRPr="002936F7" w:rsidRDefault="00F97EB3" w:rsidP="00F97EB3">
      <w:r w:rsidRPr="002936F7">
        <w:t xml:space="preserve">Por ello, la escuela no debe alejar a los estudiantes de las redes, sino </w:t>
      </w:r>
      <w:r w:rsidRPr="002936F7">
        <w:rPr>
          <w:b/>
          <w:bCs/>
        </w:rPr>
        <w:t>convertir las redes en aulas</w:t>
      </w:r>
      <w:r w:rsidRPr="002936F7">
        <w:t>, donde se enseñe a comunicar con claridad, respeto y sentido crítico.</w:t>
      </w:r>
    </w:p>
    <w:p w14:paraId="56B31B05" w14:textId="77777777" w:rsidR="00F97EB3" w:rsidRPr="002936F7" w:rsidRDefault="00F97EB3" w:rsidP="00F97EB3">
      <w:r w:rsidRPr="002936F7">
        <w:t xml:space="preserve">El </w:t>
      </w:r>
      <w:proofErr w:type="spellStart"/>
      <w:r w:rsidRPr="002936F7">
        <w:t>copywriting</w:t>
      </w:r>
      <w:proofErr w:type="spellEnd"/>
      <w:r w:rsidRPr="002936F7">
        <w:t xml:space="preserve"> ofrece un puente entre la escuela y la vida cotidiana del alumno. Permite ejercicios concretos como:</w:t>
      </w:r>
    </w:p>
    <w:p w14:paraId="302082BB" w14:textId="77777777" w:rsidR="00F97EB3" w:rsidRPr="002936F7" w:rsidRDefault="00F97EB3" w:rsidP="00F97EB3">
      <w:pPr>
        <w:numPr>
          <w:ilvl w:val="0"/>
          <w:numId w:val="4"/>
        </w:numPr>
      </w:pPr>
      <w:r w:rsidRPr="002936F7">
        <w:t>Redactar descripciones atractivas para publicaciones o proyectos.</w:t>
      </w:r>
    </w:p>
    <w:p w14:paraId="6A4419B2" w14:textId="77777777" w:rsidR="00F97EB3" w:rsidRPr="002936F7" w:rsidRDefault="00F97EB3" w:rsidP="00F97EB3">
      <w:pPr>
        <w:numPr>
          <w:ilvl w:val="0"/>
          <w:numId w:val="4"/>
        </w:numPr>
      </w:pPr>
      <w:r w:rsidRPr="002936F7">
        <w:t>Crear guiones para videos o podcasts educativos.</w:t>
      </w:r>
    </w:p>
    <w:p w14:paraId="519AB2BB" w14:textId="77777777" w:rsidR="00F97EB3" w:rsidRPr="002936F7" w:rsidRDefault="00F97EB3" w:rsidP="00F97EB3">
      <w:pPr>
        <w:numPr>
          <w:ilvl w:val="0"/>
          <w:numId w:val="4"/>
        </w:numPr>
      </w:pPr>
      <w:r w:rsidRPr="002936F7">
        <w:t>Escribir mensajes que expliquen temas escolares de manera simple y efectiva.</w:t>
      </w:r>
    </w:p>
    <w:p w14:paraId="36C78D72" w14:textId="77777777" w:rsidR="00F97EB3" w:rsidRPr="002936F7" w:rsidRDefault="00F97EB3" w:rsidP="00F97EB3">
      <w:pPr>
        <w:numPr>
          <w:ilvl w:val="0"/>
          <w:numId w:val="4"/>
        </w:numPr>
      </w:pPr>
      <w:r w:rsidRPr="002936F7">
        <w:lastRenderedPageBreak/>
        <w:t xml:space="preserve">Analizar la redacción de </w:t>
      </w:r>
      <w:proofErr w:type="spellStart"/>
      <w:r w:rsidRPr="002936F7">
        <w:t>influencers</w:t>
      </w:r>
      <w:proofErr w:type="spellEnd"/>
      <w:r w:rsidRPr="002936F7">
        <w:t xml:space="preserve"> o marcas para comprender cómo comunican.</w:t>
      </w:r>
    </w:p>
    <w:p w14:paraId="208A1C44" w14:textId="77777777" w:rsidR="00F97EB3" w:rsidRPr="002936F7" w:rsidRDefault="00F97EB3" w:rsidP="00F97EB3">
      <w:r w:rsidRPr="002936F7">
        <w:t>Estas prácticas vinculan la vida digital con la educación formal, estimulando la creatividad y la comprensión lectora de manera natural.</w:t>
      </w:r>
    </w:p>
    <w:p w14:paraId="6D6B2BFA" w14:textId="77777777" w:rsidR="00F97EB3" w:rsidRPr="002936F7" w:rsidRDefault="00000000" w:rsidP="00F97EB3">
      <w:r>
        <w:pict w14:anchorId="0832C841">
          <v:rect id="_x0000_i1028" style="width:0;height:1.5pt" o:hralign="center" o:hrstd="t" o:hr="t" fillcolor="#a0a0a0" stroked="f"/>
        </w:pict>
      </w:r>
    </w:p>
    <w:p w14:paraId="4382F667" w14:textId="77777777" w:rsidR="00F97EB3" w:rsidRPr="002936F7" w:rsidRDefault="00F97EB3" w:rsidP="00F97EB3">
      <w:pPr>
        <w:rPr>
          <w:b/>
          <w:bCs/>
        </w:rPr>
      </w:pPr>
      <w:r w:rsidRPr="002936F7">
        <w:rPr>
          <w:b/>
          <w:bCs/>
        </w:rPr>
        <w:t>Educación para comunicar, no solo para aprobar</w:t>
      </w:r>
      <w:r>
        <w:rPr>
          <w:b/>
          <w:bCs/>
        </w:rPr>
        <w:t>.</w:t>
      </w:r>
    </w:p>
    <w:p w14:paraId="1233AC81" w14:textId="77777777" w:rsidR="00F97EB3" w:rsidRPr="002936F7" w:rsidRDefault="00F97EB3" w:rsidP="00F97EB3">
      <w:r w:rsidRPr="002936F7">
        <w:t xml:space="preserve">El sentido profundo del proyecto es </w:t>
      </w:r>
      <w:r w:rsidRPr="002936F7">
        <w:rPr>
          <w:b/>
          <w:bCs/>
        </w:rPr>
        <w:t>formar estudiantes capaces de comunicar con precisión, empatía y pensamiento crítico</w:t>
      </w:r>
      <w:r w:rsidRPr="002936F7">
        <w:t xml:space="preserve">, entendiendo que la ortografía, la claridad y la coherencia no son </w:t>
      </w:r>
      <w:r>
        <w:t>simples cuestiones</w:t>
      </w:r>
      <w:r w:rsidRPr="002936F7">
        <w:t xml:space="preserve"> escolares, sino herramientas de poder personal y profesional.</w:t>
      </w:r>
    </w:p>
    <w:p w14:paraId="636D9798" w14:textId="77777777" w:rsidR="00F97EB3" w:rsidRPr="002936F7" w:rsidRDefault="00F97EB3" w:rsidP="00F97EB3">
      <w:r w:rsidRPr="002936F7">
        <w:t>En el entorno digital actual, escribir bien aumenta la visibilidad, la influencia y la credibilidad</w:t>
      </w:r>
      <w:r>
        <w:t xml:space="preserve">; a su vez, todas las plataformas actuales premian con un mejor posicionamiento el contenido cuya redacción está bien aplicada. </w:t>
      </w:r>
      <w:r w:rsidRPr="002936F7">
        <w:t>Por tanto, enseñar a redactar con propósito se convierte en una forma de inclusión educativa</w:t>
      </w:r>
      <w:r>
        <w:t>,</w:t>
      </w:r>
      <w:r w:rsidRPr="002936F7">
        <w:t xml:space="preserve"> social</w:t>
      </w:r>
      <w:r>
        <w:t>, profesional y laboral</w:t>
      </w:r>
      <w:r w:rsidRPr="002936F7">
        <w:t>.</w:t>
      </w:r>
    </w:p>
    <w:p w14:paraId="7E5D8E09" w14:textId="77777777" w:rsidR="00F97EB3" w:rsidRPr="002936F7" w:rsidRDefault="00F97EB3" w:rsidP="00F97EB3">
      <w:r w:rsidRPr="002936F7">
        <w:t xml:space="preserve">El </w:t>
      </w:r>
      <w:proofErr w:type="spellStart"/>
      <w:r w:rsidRPr="002936F7">
        <w:t>copywriting</w:t>
      </w:r>
      <w:proofErr w:type="spellEnd"/>
      <w:r w:rsidRPr="002936F7">
        <w:t xml:space="preserve"> devuelve </w:t>
      </w:r>
      <w:r w:rsidRPr="002936F7">
        <w:rPr>
          <w:b/>
          <w:bCs/>
        </w:rPr>
        <w:t>placer, propósito y sentido al acto de escribir</w:t>
      </w:r>
      <w:r w:rsidRPr="002936F7">
        <w:t>, y representa una estrategia eficaz para abordar la crisis de comprensión lectora detectada en las últimas décadas.</w:t>
      </w:r>
    </w:p>
    <w:p w14:paraId="34FCFA14" w14:textId="77777777" w:rsidR="00F97EB3" w:rsidRDefault="00F97EB3" w:rsidP="002936F7">
      <w:pPr>
        <w:rPr>
          <w:b/>
          <w:bCs/>
        </w:rPr>
      </w:pPr>
    </w:p>
    <w:p w14:paraId="3FCB5221" w14:textId="77777777" w:rsidR="00F97EB3" w:rsidRDefault="00F97EB3" w:rsidP="002936F7">
      <w:pPr>
        <w:rPr>
          <w:b/>
          <w:bCs/>
        </w:rPr>
      </w:pPr>
    </w:p>
    <w:p w14:paraId="721E5846" w14:textId="77777777" w:rsidR="00F97EB3" w:rsidRDefault="00F97EB3" w:rsidP="002936F7">
      <w:pPr>
        <w:rPr>
          <w:b/>
          <w:bCs/>
        </w:rPr>
      </w:pPr>
    </w:p>
    <w:p w14:paraId="18629576" w14:textId="77777777" w:rsidR="00F97EB3" w:rsidRDefault="00F97EB3" w:rsidP="002936F7">
      <w:pPr>
        <w:rPr>
          <w:b/>
          <w:bCs/>
        </w:rPr>
      </w:pPr>
    </w:p>
    <w:p w14:paraId="144D8825" w14:textId="77777777" w:rsidR="00F97EB3" w:rsidRDefault="00F97EB3" w:rsidP="002936F7">
      <w:pPr>
        <w:rPr>
          <w:b/>
          <w:bCs/>
        </w:rPr>
      </w:pPr>
    </w:p>
    <w:p w14:paraId="505A085B" w14:textId="77777777" w:rsidR="00F97EB3" w:rsidRDefault="00F97EB3" w:rsidP="002936F7">
      <w:pPr>
        <w:rPr>
          <w:b/>
          <w:bCs/>
        </w:rPr>
      </w:pPr>
    </w:p>
    <w:p w14:paraId="6A050F42" w14:textId="77777777" w:rsidR="00F97EB3" w:rsidRDefault="00F97EB3" w:rsidP="002936F7">
      <w:pPr>
        <w:rPr>
          <w:b/>
          <w:bCs/>
        </w:rPr>
      </w:pPr>
    </w:p>
    <w:p w14:paraId="7FC1B9FD" w14:textId="77777777" w:rsidR="00F97EB3" w:rsidRDefault="00F97EB3" w:rsidP="002936F7">
      <w:pPr>
        <w:rPr>
          <w:b/>
          <w:bCs/>
        </w:rPr>
      </w:pPr>
    </w:p>
    <w:p w14:paraId="655D7FE7" w14:textId="77777777" w:rsidR="00F97EB3" w:rsidRDefault="00F97EB3" w:rsidP="002936F7">
      <w:pPr>
        <w:rPr>
          <w:b/>
          <w:bCs/>
        </w:rPr>
      </w:pPr>
    </w:p>
    <w:p w14:paraId="68E9CBDB" w14:textId="77777777" w:rsidR="00F97EB3" w:rsidRDefault="00F97EB3" w:rsidP="002936F7">
      <w:pPr>
        <w:rPr>
          <w:b/>
          <w:bCs/>
        </w:rPr>
      </w:pPr>
    </w:p>
    <w:p w14:paraId="367843B2" w14:textId="77777777" w:rsidR="00F97EB3" w:rsidRDefault="00F97EB3" w:rsidP="002936F7">
      <w:pPr>
        <w:rPr>
          <w:b/>
          <w:bCs/>
        </w:rPr>
      </w:pPr>
    </w:p>
    <w:p w14:paraId="5F1008E2" w14:textId="77777777" w:rsidR="00F97EB3" w:rsidRDefault="00F97EB3" w:rsidP="002936F7">
      <w:pPr>
        <w:rPr>
          <w:b/>
          <w:bCs/>
        </w:rPr>
      </w:pPr>
    </w:p>
    <w:p w14:paraId="5C10EF60" w14:textId="77777777" w:rsidR="00F97EB3" w:rsidRDefault="00F97EB3" w:rsidP="002936F7">
      <w:pPr>
        <w:rPr>
          <w:b/>
          <w:bCs/>
        </w:rPr>
      </w:pPr>
    </w:p>
    <w:p w14:paraId="7DFF37EF" w14:textId="13EE3892" w:rsidR="002936F7" w:rsidRPr="002936F7" w:rsidRDefault="002936F7" w:rsidP="002936F7">
      <w:pPr>
        <w:rPr>
          <w:b/>
          <w:bCs/>
        </w:rPr>
      </w:pPr>
      <w:r w:rsidRPr="002936F7">
        <w:rPr>
          <w:b/>
          <w:bCs/>
        </w:rPr>
        <w:lastRenderedPageBreak/>
        <w:t>PROYECTO DE LEY</w:t>
      </w:r>
    </w:p>
    <w:p w14:paraId="4311C642" w14:textId="77777777" w:rsidR="002936F7" w:rsidRPr="002936F7" w:rsidRDefault="002936F7" w:rsidP="002936F7">
      <w:r w:rsidRPr="002936F7">
        <w:rPr>
          <w:b/>
          <w:bCs/>
        </w:rPr>
        <w:t>La Legislatura de la Provincia de Santa Fe sanciona con fuerza de ley:</w:t>
      </w:r>
    </w:p>
    <w:p w14:paraId="1BEFA453" w14:textId="77777777" w:rsidR="002936F7" w:rsidRPr="002936F7" w:rsidRDefault="00000000" w:rsidP="002936F7">
      <w:r>
        <w:pict w14:anchorId="1F241734">
          <v:rect id="_x0000_i1029" style="width:0;height:1.5pt" o:hralign="center" o:hrstd="t" o:hr="t" fillcolor="#a0a0a0" stroked="f"/>
        </w:pict>
      </w:r>
    </w:p>
    <w:p w14:paraId="537FCF88" w14:textId="77777777" w:rsidR="002936F7" w:rsidRPr="002936F7" w:rsidRDefault="002936F7" w:rsidP="002936F7">
      <w:pPr>
        <w:rPr>
          <w:b/>
          <w:bCs/>
        </w:rPr>
      </w:pPr>
      <w:r w:rsidRPr="002936F7">
        <w:rPr>
          <w:b/>
          <w:bCs/>
        </w:rPr>
        <w:t>LEY PROVINCIAL DE INCORPORACIÓN DEL COPYWRITING EN LA EDUCACIÓN SECUNDARIA DE SANTA FE</w:t>
      </w:r>
    </w:p>
    <w:p w14:paraId="694963E7" w14:textId="77777777" w:rsidR="002936F7" w:rsidRPr="002936F7" w:rsidRDefault="00000000" w:rsidP="002936F7">
      <w:r>
        <w:pict w14:anchorId="469AFA56">
          <v:rect id="_x0000_i1030" style="width:0;height:1.5pt" o:hralign="center" o:hrstd="t" o:hr="t" fillcolor="#a0a0a0" stroked="f"/>
        </w:pict>
      </w:r>
    </w:p>
    <w:p w14:paraId="3F8A8A68" w14:textId="77777777" w:rsidR="002936F7" w:rsidRPr="002936F7" w:rsidRDefault="002936F7" w:rsidP="002936F7">
      <w:pPr>
        <w:rPr>
          <w:b/>
          <w:bCs/>
        </w:rPr>
      </w:pPr>
      <w:r w:rsidRPr="002936F7">
        <w:rPr>
          <w:b/>
          <w:bCs/>
        </w:rPr>
        <w:t>TÍTULO I — Disposiciones Generales</w:t>
      </w:r>
    </w:p>
    <w:p w14:paraId="40EC8A6D" w14:textId="77777777" w:rsidR="002936F7" w:rsidRPr="002936F7" w:rsidRDefault="002936F7" w:rsidP="002936F7">
      <w:r w:rsidRPr="002936F7">
        <w:rPr>
          <w:b/>
          <w:bCs/>
        </w:rPr>
        <w:t>Artículo 1° — Objeto.</w:t>
      </w:r>
      <w:r w:rsidRPr="002936F7">
        <w:br/>
        <w:t xml:space="preserve">Créase en el ámbito de la Provincia de Santa Fe el </w:t>
      </w:r>
      <w:r w:rsidRPr="002936F7">
        <w:rPr>
          <w:b/>
          <w:bCs/>
        </w:rPr>
        <w:t>Programa Provincial de Innovación Pedagógica</w:t>
      </w:r>
      <w:r w:rsidRPr="002936F7">
        <w:t>, orientado a incorporar metodologías educativas contemporáneas que integren tecnología, pensamiento crítico y comunicación digital, con el fin de mejorar la comprensión lectora, la escritura y la alfabetización mediática en la educación secundaria.</w:t>
      </w:r>
    </w:p>
    <w:p w14:paraId="4D875ED9" w14:textId="77777777" w:rsidR="002936F7" w:rsidRPr="002936F7" w:rsidRDefault="002936F7" w:rsidP="002936F7">
      <w:r w:rsidRPr="002936F7">
        <w:rPr>
          <w:b/>
          <w:bCs/>
        </w:rPr>
        <w:t xml:space="preserve">Artículo 2° — Incorporación del </w:t>
      </w:r>
      <w:proofErr w:type="spellStart"/>
      <w:r w:rsidRPr="002936F7">
        <w:rPr>
          <w:b/>
          <w:bCs/>
        </w:rPr>
        <w:t>Copywriting</w:t>
      </w:r>
      <w:proofErr w:type="spellEnd"/>
      <w:r w:rsidRPr="002936F7">
        <w:rPr>
          <w:b/>
          <w:bCs/>
        </w:rPr>
        <w:t>.</w:t>
      </w:r>
      <w:r w:rsidRPr="002936F7">
        <w:br/>
        <w:t xml:space="preserve">Declárase al </w:t>
      </w:r>
      <w:proofErr w:type="spellStart"/>
      <w:r w:rsidRPr="002936F7">
        <w:rPr>
          <w:b/>
          <w:bCs/>
        </w:rPr>
        <w:t>copywriting</w:t>
      </w:r>
      <w:proofErr w:type="spellEnd"/>
      <w:r w:rsidRPr="002936F7">
        <w:t xml:space="preserve"> como </w:t>
      </w:r>
      <w:r w:rsidRPr="002936F7">
        <w:rPr>
          <w:b/>
          <w:bCs/>
        </w:rPr>
        <w:t>metodología complementaria</w:t>
      </w:r>
      <w:r w:rsidRPr="002936F7">
        <w:t xml:space="preserve"> dentro del sistema educativo provincial, destinada a desarrollar habilidades de lectura comprensiva, escritura efectiva y comunicación con propósito, favoreciendo la creatividad, la empatía comunicacional y el pensamiento reflexivo de los estudiantes.</w:t>
      </w:r>
    </w:p>
    <w:p w14:paraId="5D4E9035" w14:textId="77777777" w:rsidR="002936F7" w:rsidRPr="002936F7" w:rsidRDefault="00000000" w:rsidP="002936F7">
      <w:r>
        <w:pict w14:anchorId="428283EB">
          <v:rect id="_x0000_i1031" style="width:0;height:1.5pt" o:hralign="center" o:hrstd="t" o:hr="t" fillcolor="#a0a0a0" stroked="f"/>
        </w:pict>
      </w:r>
    </w:p>
    <w:p w14:paraId="29FF383E" w14:textId="77777777" w:rsidR="002936F7" w:rsidRPr="002936F7" w:rsidRDefault="002936F7" w:rsidP="002936F7">
      <w:pPr>
        <w:rPr>
          <w:b/>
          <w:bCs/>
        </w:rPr>
      </w:pPr>
      <w:r w:rsidRPr="002936F7">
        <w:rPr>
          <w:b/>
          <w:bCs/>
        </w:rPr>
        <w:t>TÍTULO II — Implementación y Formación Docente</w:t>
      </w:r>
    </w:p>
    <w:p w14:paraId="3F1D6715" w14:textId="77777777" w:rsidR="002936F7" w:rsidRPr="002936F7" w:rsidRDefault="002936F7" w:rsidP="002936F7">
      <w:r w:rsidRPr="002936F7">
        <w:rPr>
          <w:b/>
          <w:bCs/>
        </w:rPr>
        <w:t>Artículo 3° — Capacitación docente.</w:t>
      </w:r>
      <w:r w:rsidRPr="002936F7">
        <w:br/>
        <w:t xml:space="preserve">El </w:t>
      </w:r>
      <w:r w:rsidRPr="002936F7">
        <w:rPr>
          <w:b/>
          <w:bCs/>
        </w:rPr>
        <w:t>Ministerio de Educación de la Provincia de Santa Fe</w:t>
      </w:r>
      <w:r w:rsidRPr="002936F7">
        <w:t xml:space="preserve"> incorporará módulos de capacitación en </w:t>
      </w:r>
      <w:proofErr w:type="spellStart"/>
      <w:r w:rsidRPr="002936F7">
        <w:t>copywriting</w:t>
      </w:r>
      <w:proofErr w:type="spellEnd"/>
      <w:r w:rsidRPr="002936F7">
        <w:t>, comunicación digital y redacción persuasiva dentro de los programas de formación y actualización docente, tanto iniciales como continuos.</w:t>
      </w:r>
    </w:p>
    <w:p w14:paraId="6608722F" w14:textId="77777777" w:rsidR="002936F7" w:rsidRDefault="002936F7" w:rsidP="002936F7">
      <w:r w:rsidRPr="002936F7">
        <w:rPr>
          <w:b/>
          <w:bCs/>
        </w:rPr>
        <w:t>Artículo 4° — Materiales oficiales.</w:t>
      </w:r>
      <w:r w:rsidRPr="002936F7">
        <w:br/>
        <w:t xml:space="preserve">El Ministerio de Educación elaborará y pondrá a disposición </w:t>
      </w:r>
      <w:r w:rsidRPr="002936F7">
        <w:rPr>
          <w:b/>
          <w:bCs/>
        </w:rPr>
        <w:t>materiales didácticos oficiales, guías pedagógicas y recursos digitales</w:t>
      </w:r>
      <w:r w:rsidRPr="002936F7">
        <w:t xml:space="preserve"> para aplicar el </w:t>
      </w:r>
      <w:proofErr w:type="spellStart"/>
      <w:r w:rsidRPr="002936F7">
        <w:t>copywriting</w:t>
      </w:r>
      <w:proofErr w:type="spellEnd"/>
      <w:r w:rsidRPr="002936F7">
        <w:t xml:space="preserve"> en el aula, adaptados a los distintos niveles, modalidades y contextos socioculturales del sistema educativo provincial.</w:t>
      </w:r>
    </w:p>
    <w:p w14:paraId="0A1C7941" w14:textId="77777777" w:rsidR="00B779DF" w:rsidRDefault="00B779DF" w:rsidP="002936F7"/>
    <w:p w14:paraId="050362A4" w14:textId="77777777" w:rsidR="00B779DF" w:rsidRDefault="00B779DF" w:rsidP="002936F7"/>
    <w:p w14:paraId="0E5385AE" w14:textId="77777777" w:rsidR="00B779DF" w:rsidRPr="002936F7" w:rsidRDefault="00B779DF" w:rsidP="002936F7"/>
    <w:p w14:paraId="6D1161F1" w14:textId="77777777" w:rsidR="002936F7" w:rsidRPr="002936F7" w:rsidRDefault="00000000" w:rsidP="002936F7">
      <w:r>
        <w:lastRenderedPageBreak/>
        <w:pict w14:anchorId="240B9D93">
          <v:rect id="_x0000_i1032" style="width:0;height:1.5pt" o:hralign="center" o:hrstd="t" o:hr="t" fillcolor="#a0a0a0" stroked="f"/>
        </w:pict>
      </w:r>
    </w:p>
    <w:p w14:paraId="4EE757D5" w14:textId="77777777" w:rsidR="002936F7" w:rsidRPr="002936F7" w:rsidRDefault="002936F7" w:rsidP="002936F7">
      <w:pPr>
        <w:rPr>
          <w:b/>
          <w:bCs/>
        </w:rPr>
      </w:pPr>
      <w:r w:rsidRPr="002936F7">
        <w:rPr>
          <w:b/>
          <w:bCs/>
        </w:rPr>
        <w:t>TÍTULO III — Alfabetización Digital Integral</w:t>
      </w:r>
    </w:p>
    <w:p w14:paraId="1C2154D5" w14:textId="77777777" w:rsidR="002936F7" w:rsidRPr="002936F7" w:rsidRDefault="002936F7" w:rsidP="002936F7">
      <w:r w:rsidRPr="002936F7">
        <w:rPr>
          <w:b/>
          <w:bCs/>
        </w:rPr>
        <w:t>Artículo 5° — Programa de Alfabetización Digital y Comunicación Estratégica.</w:t>
      </w:r>
      <w:r w:rsidRPr="002936F7">
        <w:br/>
      </w:r>
      <w:proofErr w:type="spellStart"/>
      <w:r w:rsidRPr="002936F7">
        <w:t>Incorpórase</w:t>
      </w:r>
      <w:proofErr w:type="spellEnd"/>
      <w:r w:rsidRPr="002936F7">
        <w:t xml:space="preserve"> el </w:t>
      </w:r>
      <w:proofErr w:type="spellStart"/>
      <w:r w:rsidRPr="002936F7">
        <w:t>copywriting</w:t>
      </w:r>
      <w:proofErr w:type="spellEnd"/>
      <w:r w:rsidRPr="002936F7">
        <w:t xml:space="preserve"> dentro de un </w:t>
      </w:r>
      <w:r w:rsidRPr="002936F7">
        <w:rPr>
          <w:b/>
          <w:bCs/>
        </w:rPr>
        <w:t>Programa Provincial de Alfabetización Digital Integral</w:t>
      </w:r>
      <w:r w:rsidRPr="002936F7">
        <w:t>, que incluirá formación en pensamiento crítico, comunicación ética en redes sociales, producción de contenidos digitales y uso responsable de la información, con el propósito de fortalecer la competencia comunicativa y ciudadana de los estudiantes.</w:t>
      </w:r>
    </w:p>
    <w:p w14:paraId="45C029AC" w14:textId="77777777" w:rsidR="002936F7" w:rsidRPr="002936F7" w:rsidRDefault="002936F7" w:rsidP="002936F7">
      <w:r w:rsidRPr="002936F7">
        <w:rPr>
          <w:b/>
          <w:bCs/>
        </w:rPr>
        <w:t>Artículo 6° — Coordinación institucional.</w:t>
      </w:r>
      <w:r w:rsidRPr="002936F7">
        <w:br/>
        <w:t xml:space="preserve">El Ministerio de Educación podrá celebrar </w:t>
      </w:r>
      <w:r w:rsidRPr="002936F7">
        <w:rPr>
          <w:b/>
          <w:bCs/>
        </w:rPr>
        <w:t>convenios de cooperación</w:t>
      </w:r>
      <w:r w:rsidRPr="002936F7">
        <w:t xml:space="preserve"> con universidades, institutos de formación docente, organismos nacionales, provinciales o internacionales y entidades del sector privado con fines educativos, para el desarrollo de proyectos, investigaciones o capacitaciones vinculadas al programa creado por la presente ley.</w:t>
      </w:r>
    </w:p>
    <w:p w14:paraId="780B9175" w14:textId="77777777" w:rsidR="002936F7" w:rsidRPr="002936F7" w:rsidRDefault="00000000" w:rsidP="002936F7">
      <w:r>
        <w:pict w14:anchorId="6CA8C3A7">
          <v:rect id="_x0000_i1033" style="width:0;height:1.5pt" o:hralign="center" o:hrstd="t" o:hr="t" fillcolor="#a0a0a0" stroked="f"/>
        </w:pict>
      </w:r>
    </w:p>
    <w:p w14:paraId="6ED83DDF" w14:textId="77777777" w:rsidR="002936F7" w:rsidRPr="002936F7" w:rsidRDefault="002936F7" w:rsidP="002936F7">
      <w:pPr>
        <w:rPr>
          <w:b/>
          <w:bCs/>
        </w:rPr>
      </w:pPr>
      <w:r w:rsidRPr="002936F7">
        <w:rPr>
          <w:b/>
          <w:bCs/>
        </w:rPr>
        <w:t>TÍTULO IV — Integración a la Ley de Educación Provincial</w:t>
      </w:r>
    </w:p>
    <w:p w14:paraId="78CA8453" w14:textId="77777777" w:rsidR="002936F7" w:rsidRPr="002936F7" w:rsidRDefault="002936F7" w:rsidP="002936F7">
      <w:r w:rsidRPr="002936F7">
        <w:rPr>
          <w:b/>
          <w:bCs/>
        </w:rPr>
        <w:t xml:space="preserve">Artículo 7° — Modificación de la Ley </w:t>
      </w:r>
      <w:proofErr w:type="spellStart"/>
      <w:r w:rsidRPr="002936F7">
        <w:rPr>
          <w:b/>
          <w:bCs/>
        </w:rPr>
        <w:t>N°</w:t>
      </w:r>
      <w:proofErr w:type="spellEnd"/>
      <w:r w:rsidRPr="002936F7">
        <w:rPr>
          <w:b/>
          <w:bCs/>
        </w:rPr>
        <w:t xml:space="preserve"> 13.668.</w:t>
      </w:r>
      <w:r w:rsidRPr="002936F7">
        <w:br/>
      </w:r>
      <w:proofErr w:type="spellStart"/>
      <w:r w:rsidRPr="002936F7">
        <w:t>Incorpórase</w:t>
      </w:r>
      <w:proofErr w:type="spellEnd"/>
      <w:r w:rsidRPr="002936F7">
        <w:t xml:space="preserve"> como </w:t>
      </w:r>
      <w:r w:rsidRPr="002936F7">
        <w:rPr>
          <w:b/>
          <w:bCs/>
        </w:rPr>
        <w:t>Artículo 90 bis</w:t>
      </w:r>
      <w:r w:rsidRPr="002936F7">
        <w:t xml:space="preserve"> de la Ley Provincial </w:t>
      </w:r>
      <w:proofErr w:type="spellStart"/>
      <w:r w:rsidRPr="002936F7">
        <w:t>N°</w:t>
      </w:r>
      <w:proofErr w:type="spellEnd"/>
      <w:r w:rsidRPr="002936F7">
        <w:t xml:space="preserve"> 13.668 —Ley de Educación de la Provincia de Santa Fe— el siguiente texto:</w:t>
      </w:r>
    </w:p>
    <w:p w14:paraId="0C436F26" w14:textId="77777777" w:rsidR="002936F7" w:rsidRPr="002936F7" w:rsidRDefault="002936F7" w:rsidP="002936F7">
      <w:r w:rsidRPr="002936F7">
        <w:t xml:space="preserve">“El Estado provincial promoverá la enseñanza del </w:t>
      </w:r>
      <w:proofErr w:type="spellStart"/>
      <w:r w:rsidRPr="002936F7">
        <w:t>copywriting</w:t>
      </w:r>
      <w:proofErr w:type="spellEnd"/>
      <w:r w:rsidRPr="002936F7">
        <w:t xml:space="preserve"> y la comunicación digital estratégica como contenidos transversales dentro de los espacios curriculares de Lengua, Comunicación y Tecnología, a fin de fortalecer la comprensión lectora, la escritura, la creatividad y el pensamiento crítico de los estudiantes.”</w:t>
      </w:r>
    </w:p>
    <w:p w14:paraId="120BB630" w14:textId="77777777" w:rsidR="002936F7" w:rsidRPr="002936F7" w:rsidRDefault="00000000" w:rsidP="002936F7">
      <w:r>
        <w:pict w14:anchorId="2166C0CD">
          <v:rect id="_x0000_i1034" style="width:0;height:1.5pt" o:hralign="center" o:hrstd="t" o:hr="t" fillcolor="#a0a0a0" stroked="f"/>
        </w:pict>
      </w:r>
    </w:p>
    <w:p w14:paraId="6658F772" w14:textId="77777777" w:rsidR="002936F7" w:rsidRPr="002936F7" w:rsidRDefault="002936F7" w:rsidP="002936F7">
      <w:pPr>
        <w:rPr>
          <w:b/>
          <w:bCs/>
        </w:rPr>
      </w:pPr>
      <w:r w:rsidRPr="002936F7">
        <w:rPr>
          <w:b/>
          <w:bCs/>
        </w:rPr>
        <w:t>TÍTULO V — Disposiciones Finales</w:t>
      </w:r>
    </w:p>
    <w:p w14:paraId="7E19D077" w14:textId="77777777" w:rsidR="002936F7" w:rsidRPr="002936F7" w:rsidRDefault="002936F7" w:rsidP="002936F7">
      <w:r w:rsidRPr="002936F7">
        <w:rPr>
          <w:b/>
          <w:bCs/>
        </w:rPr>
        <w:t>Artículo 8° — Autoridad de aplicación.</w:t>
      </w:r>
      <w:r w:rsidRPr="002936F7">
        <w:br/>
        <w:t xml:space="preserve">El </w:t>
      </w:r>
      <w:r w:rsidRPr="002936F7">
        <w:rPr>
          <w:b/>
          <w:bCs/>
        </w:rPr>
        <w:t>Ministerio de Educación de la Provincia de Santa Fe</w:t>
      </w:r>
      <w:r w:rsidRPr="002936F7">
        <w:t xml:space="preserve"> será la autoridad de aplicación de la presente ley, facultado para dictar las normas complementarias necesarias para su efectiva implementación.</w:t>
      </w:r>
    </w:p>
    <w:p w14:paraId="3F5F4F54" w14:textId="77777777" w:rsidR="002936F7" w:rsidRDefault="002936F7" w:rsidP="002936F7">
      <w:r w:rsidRPr="002936F7">
        <w:rPr>
          <w:b/>
          <w:bCs/>
        </w:rPr>
        <w:t>Artículo 9° — Reglamentación.</w:t>
      </w:r>
      <w:r w:rsidRPr="002936F7">
        <w:br/>
        <w:t>El Poder Ejecutivo reglamentará la presente ley dentro de los noventa (90) días contados a partir de su promulgación.</w:t>
      </w:r>
    </w:p>
    <w:p w14:paraId="66D24716" w14:textId="77777777" w:rsidR="00B779DF" w:rsidRPr="002936F7" w:rsidRDefault="00B779DF" w:rsidP="002936F7"/>
    <w:p w14:paraId="6B2E95DA" w14:textId="10BC27B2" w:rsidR="002936F7" w:rsidRPr="002936F7" w:rsidRDefault="002936F7" w:rsidP="002936F7">
      <w:pPr>
        <w:rPr>
          <w:b/>
          <w:bCs/>
        </w:rPr>
      </w:pPr>
      <w:r w:rsidRPr="002936F7">
        <w:rPr>
          <w:b/>
          <w:bCs/>
        </w:rPr>
        <w:t>Artículo 10° — Comuníquese al Poder Ejecutivo.</w:t>
      </w:r>
    </w:p>
    <w:sectPr w:rsidR="002936F7" w:rsidRPr="002936F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784C15"/>
    <w:multiLevelType w:val="multilevel"/>
    <w:tmpl w:val="EB747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AF9439A"/>
    <w:multiLevelType w:val="hybridMultilevel"/>
    <w:tmpl w:val="D1CC3C88"/>
    <w:lvl w:ilvl="0" w:tplc="5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80A0019" w:tentative="1">
      <w:start w:val="1"/>
      <w:numFmt w:val="lowerLetter"/>
      <w:lvlText w:val="%2."/>
      <w:lvlJc w:val="left"/>
      <w:pPr>
        <w:ind w:left="1440" w:hanging="360"/>
      </w:pPr>
    </w:lvl>
    <w:lvl w:ilvl="2" w:tplc="580A001B" w:tentative="1">
      <w:start w:val="1"/>
      <w:numFmt w:val="lowerRoman"/>
      <w:lvlText w:val="%3."/>
      <w:lvlJc w:val="right"/>
      <w:pPr>
        <w:ind w:left="2160" w:hanging="180"/>
      </w:pPr>
    </w:lvl>
    <w:lvl w:ilvl="3" w:tplc="580A000F" w:tentative="1">
      <w:start w:val="1"/>
      <w:numFmt w:val="decimal"/>
      <w:lvlText w:val="%4."/>
      <w:lvlJc w:val="left"/>
      <w:pPr>
        <w:ind w:left="2880" w:hanging="360"/>
      </w:pPr>
    </w:lvl>
    <w:lvl w:ilvl="4" w:tplc="580A0019" w:tentative="1">
      <w:start w:val="1"/>
      <w:numFmt w:val="lowerLetter"/>
      <w:lvlText w:val="%5."/>
      <w:lvlJc w:val="left"/>
      <w:pPr>
        <w:ind w:left="3600" w:hanging="360"/>
      </w:pPr>
    </w:lvl>
    <w:lvl w:ilvl="5" w:tplc="580A001B" w:tentative="1">
      <w:start w:val="1"/>
      <w:numFmt w:val="lowerRoman"/>
      <w:lvlText w:val="%6."/>
      <w:lvlJc w:val="right"/>
      <w:pPr>
        <w:ind w:left="4320" w:hanging="180"/>
      </w:pPr>
    </w:lvl>
    <w:lvl w:ilvl="6" w:tplc="580A000F" w:tentative="1">
      <w:start w:val="1"/>
      <w:numFmt w:val="decimal"/>
      <w:lvlText w:val="%7."/>
      <w:lvlJc w:val="left"/>
      <w:pPr>
        <w:ind w:left="5040" w:hanging="360"/>
      </w:pPr>
    </w:lvl>
    <w:lvl w:ilvl="7" w:tplc="580A0019" w:tentative="1">
      <w:start w:val="1"/>
      <w:numFmt w:val="lowerLetter"/>
      <w:lvlText w:val="%8."/>
      <w:lvlJc w:val="left"/>
      <w:pPr>
        <w:ind w:left="5760" w:hanging="360"/>
      </w:pPr>
    </w:lvl>
    <w:lvl w:ilvl="8" w:tplc="5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D940A6"/>
    <w:multiLevelType w:val="multilevel"/>
    <w:tmpl w:val="D5969B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D823B43"/>
    <w:multiLevelType w:val="multilevel"/>
    <w:tmpl w:val="57361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06310187">
    <w:abstractNumId w:val="1"/>
  </w:num>
  <w:num w:numId="2" w16cid:durableId="2125925543">
    <w:abstractNumId w:val="3"/>
  </w:num>
  <w:num w:numId="3" w16cid:durableId="1311715290">
    <w:abstractNumId w:val="0"/>
  </w:num>
  <w:num w:numId="4" w16cid:durableId="15973262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36F7"/>
    <w:rsid w:val="001915F4"/>
    <w:rsid w:val="002936F7"/>
    <w:rsid w:val="00383B1A"/>
    <w:rsid w:val="00636566"/>
    <w:rsid w:val="006B562C"/>
    <w:rsid w:val="00AD0144"/>
    <w:rsid w:val="00B779DF"/>
    <w:rsid w:val="00BE350A"/>
    <w:rsid w:val="00F97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4D6417E"/>
  <w15:chartTrackingRefBased/>
  <w15:docId w15:val="{B41E2D75-74F9-4829-9D4D-01B36865C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419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936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2936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2936F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936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936F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936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936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936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936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936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rsid w:val="002936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rsid w:val="002936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936F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936F7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936F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936F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936F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936F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936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936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936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936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936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936F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936F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936F7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936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936F7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936F7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2936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419"/>
      <w14:ligatures w14:val="none"/>
    </w:rPr>
  </w:style>
  <w:style w:type="character" w:styleId="Textoennegrita">
    <w:name w:val="Strong"/>
    <w:basedOn w:val="Fuentedeprrafopredeter"/>
    <w:uiPriority w:val="22"/>
    <w:qFormat/>
    <w:rsid w:val="002936F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5</Pages>
  <Words>1273</Words>
  <Characters>7007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Familia Barrojo</dc:creator>
  <cp:keywords/>
  <dc:description/>
  <cp:lastModifiedBy>Familia Barrojo</cp:lastModifiedBy>
  <cp:revision>7</cp:revision>
  <dcterms:created xsi:type="dcterms:W3CDTF">2025-10-29T15:31:00Z</dcterms:created>
  <dcterms:modified xsi:type="dcterms:W3CDTF">2026-01-27T18:32:00Z</dcterms:modified>
</cp:coreProperties>
</file>