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5D649" w14:textId="77777777" w:rsidR="00C67C44" w:rsidRDefault="00C67C44" w:rsidP="00C67C44">
      <w:pPr>
        <w:rPr>
          <w:b/>
          <w:bCs/>
        </w:rPr>
      </w:pPr>
      <w:r w:rsidRPr="00C67C44">
        <w:rPr>
          <w:b/>
          <w:bCs/>
        </w:rPr>
        <w:t>CREACIÓN DEL ENTE AUTÓNOMO DE CONTROL Y DEFENSA DE LOS USUARIOS DEL SISTEMA ENERGÉTICO PROVINCIAL</w:t>
      </w:r>
    </w:p>
    <w:p w14:paraId="610AB53D" w14:textId="77777777" w:rsidR="00C67C44" w:rsidRDefault="00C67C44" w:rsidP="00C67C44">
      <w:pPr>
        <w:rPr>
          <w:b/>
          <w:bCs/>
        </w:rPr>
      </w:pPr>
    </w:p>
    <w:p w14:paraId="5BEC3BF8" w14:textId="0DBA3292" w:rsidR="00C67C44" w:rsidRPr="00C67C44" w:rsidRDefault="00C67C44" w:rsidP="00C67C44">
      <w:pPr>
        <w:rPr>
          <w:b/>
          <w:bCs/>
        </w:rPr>
      </w:pPr>
      <w:r>
        <w:rPr>
          <w:b/>
          <w:bCs/>
        </w:rPr>
        <w:t>FUNDAMENTOS</w:t>
      </w:r>
    </w:p>
    <w:p w14:paraId="07B72AA6" w14:textId="77777777" w:rsidR="00C67C44" w:rsidRPr="00C67C44" w:rsidRDefault="00C67C44" w:rsidP="00C67C44">
      <w:r w:rsidRPr="00C67C44">
        <w:t>El presente proyecto tiene por finalidad crear un organismo autónomo e independiente destinado al control externo de la Empresa Provincial de la Energía y a la protección efectiva de los derechos de los usuarios del sistema energético provincial.</w:t>
      </w:r>
    </w:p>
    <w:p w14:paraId="18EBD3C3" w14:textId="77777777" w:rsidR="00C67C44" w:rsidRPr="00C67C44" w:rsidRDefault="00C67C44" w:rsidP="00C67C44">
      <w:r w:rsidRPr="00C67C44">
        <w:t>Actualmente, gran parte de los mecanismos de control vinculados a la EPE dependen directa o indirectamente del Poder Ejecutivo Provincial, generando limitaciones estructurales respecto de la independencia, objetividad y transparencia de los procedimientos de fiscalización.</w:t>
      </w:r>
    </w:p>
    <w:p w14:paraId="2A278ED2" w14:textId="77777777" w:rsidR="00C67C44" w:rsidRPr="00C67C44" w:rsidRDefault="00C67C44" w:rsidP="00C67C44">
      <w:r w:rsidRPr="00C67C44">
        <w:t>La creciente complejidad del sistema energético, el impacto social de las tarifas, los reclamos de usuarios y la necesidad de fortalecer mecanismos de control ciudadano hacen necesaria la creación de una institución especializada, técnica y verdaderamente autónoma.</w:t>
      </w:r>
    </w:p>
    <w:p w14:paraId="4A9EE3DB" w14:textId="77777777" w:rsidR="00C67C44" w:rsidRPr="00C67C44" w:rsidRDefault="00C67C44" w:rsidP="00C67C44">
      <w:r w:rsidRPr="00C67C44">
        <w:t>El proyecto busca garantizar transparencia, participación ciudadana, control democrático y defensa efectiva de los usuarios frente a posibles abusos, irregularidades o deficiencias administrativas.</w:t>
      </w:r>
    </w:p>
    <w:p w14:paraId="4C983308" w14:textId="77777777" w:rsidR="00C67C44" w:rsidRPr="00C67C44" w:rsidRDefault="00C67C44" w:rsidP="00C67C44">
      <w:r w:rsidRPr="00C67C44">
        <w:t>Asimismo, se promueve un sistema institucional basado en la independencia funcional, la ratificación legislativa periódica y la publicidad de los actos de control, fortaleciendo así la confianza pública y la calidad institucional de la Provincia de Santa Fe.</w:t>
      </w:r>
    </w:p>
    <w:p w14:paraId="05EA9805" w14:textId="77777777" w:rsidR="00C67C44" w:rsidRPr="00C67C44" w:rsidRDefault="00C67C44" w:rsidP="00C67C44">
      <w:r w:rsidRPr="00C67C44">
        <w:t>Por todo lo expuesto, se solicita la aprobación del presente proyecto de ley.</w:t>
      </w:r>
    </w:p>
    <w:p w14:paraId="1B750EC2" w14:textId="14AD0C09" w:rsidR="00C67C44" w:rsidRDefault="00C67C44">
      <w:r>
        <w:br w:type="page"/>
      </w:r>
    </w:p>
    <w:p w14:paraId="4957316A" w14:textId="77777777" w:rsidR="00C67C44" w:rsidRPr="00C67C44" w:rsidRDefault="00C67C44" w:rsidP="00C67C44">
      <w:pPr>
        <w:rPr>
          <w:b/>
          <w:bCs/>
        </w:rPr>
      </w:pPr>
      <w:r w:rsidRPr="00C67C44">
        <w:rPr>
          <w:b/>
          <w:bCs/>
        </w:rPr>
        <w:lastRenderedPageBreak/>
        <w:t>ARTÍCULO 1° — Creación.</w:t>
      </w:r>
    </w:p>
    <w:p w14:paraId="310F890C" w14:textId="77777777" w:rsidR="00C67C44" w:rsidRPr="00C67C44" w:rsidRDefault="00C67C44" w:rsidP="00C67C44">
      <w:r w:rsidRPr="00C67C44">
        <w:t>Créase el Ente Autónomo de Control y Defensa de los Usuarios del Sistema Energético Provincial, en adelante “EACDUSEP”, como organismo autárquico, autónomo e independiente del Poder Ejecutivo Provincial.</w:t>
      </w:r>
    </w:p>
    <w:p w14:paraId="3C096D86" w14:textId="77777777" w:rsidR="00C67C44" w:rsidRPr="00C67C44" w:rsidRDefault="00C67C44" w:rsidP="00C67C44">
      <w:pPr>
        <w:rPr>
          <w:b/>
          <w:bCs/>
        </w:rPr>
      </w:pPr>
      <w:r w:rsidRPr="00C67C44">
        <w:rPr>
          <w:b/>
          <w:bCs/>
        </w:rPr>
        <w:t>ARTÍCULO 2° — Naturaleza jurídica.</w:t>
      </w:r>
    </w:p>
    <w:p w14:paraId="50BB7130" w14:textId="77777777" w:rsidR="00C67C44" w:rsidRPr="00C67C44" w:rsidRDefault="00C67C44" w:rsidP="00C67C44">
      <w:r w:rsidRPr="00C67C44">
        <w:t>El EACDUSEP funcionará con plena autonomía funcional, administrativa, financiera y técnica, sin subordinación jerárquica al Poder Ejecutivo Provincial, ministerios, secretarías u organismos dependientes de éste.</w:t>
      </w:r>
    </w:p>
    <w:p w14:paraId="22780276" w14:textId="77777777" w:rsidR="00C67C44" w:rsidRDefault="00C67C44" w:rsidP="00C67C44">
      <w:pPr>
        <w:rPr>
          <w:b/>
          <w:bCs/>
        </w:rPr>
      </w:pPr>
    </w:p>
    <w:p w14:paraId="41F23187" w14:textId="3D8B4237" w:rsidR="00C67C44" w:rsidRPr="00C67C44" w:rsidRDefault="00C67C44" w:rsidP="00C67C44">
      <w:pPr>
        <w:rPr>
          <w:b/>
          <w:bCs/>
        </w:rPr>
      </w:pPr>
      <w:r w:rsidRPr="00C67C44">
        <w:rPr>
          <w:b/>
          <w:bCs/>
        </w:rPr>
        <w:t>ARTÍCULO 3° — Objeto.</w:t>
      </w:r>
    </w:p>
    <w:p w14:paraId="0362E1E3" w14:textId="77777777" w:rsidR="00C67C44" w:rsidRPr="00C67C44" w:rsidRDefault="00C67C44" w:rsidP="00C67C44">
      <w:r w:rsidRPr="00C67C44">
        <w:t>El organismo tendrá por objeto garantizar:</w:t>
      </w:r>
    </w:p>
    <w:p w14:paraId="03806CC7" w14:textId="77777777" w:rsidR="00C67C44" w:rsidRPr="00C67C44" w:rsidRDefault="00C67C44" w:rsidP="00C67C44">
      <w:r w:rsidRPr="00C67C44">
        <w:t>a) La defensa de los usuarios del sistema energético provincial;</w:t>
      </w:r>
    </w:p>
    <w:p w14:paraId="70D9C151" w14:textId="77777777" w:rsidR="00C67C44" w:rsidRPr="00C67C44" w:rsidRDefault="00C67C44" w:rsidP="00C67C44">
      <w:r w:rsidRPr="00C67C44">
        <w:t>b) El control externo e independiente de la Empresa Provincial de la Energía;</w:t>
      </w:r>
    </w:p>
    <w:p w14:paraId="6CDA3503" w14:textId="77777777" w:rsidR="00C67C44" w:rsidRPr="00C67C44" w:rsidRDefault="00C67C44" w:rsidP="00C67C44">
      <w:r w:rsidRPr="00C67C44">
        <w:t>c) La transparencia administrativa y tarifaria;</w:t>
      </w:r>
    </w:p>
    <w:p w14:paraId="0A30A636" w14:textId="77777777" w:rsidR="00C67C44" w:rsidRPr="00C67C44" w:rsidRDefault="00C67C44" w:rsidP="00C67C44">
      <w:r w:rsidRPr="00C67C44">
        <w:t>d) La fiscalización de los mecanismos de facturación, cobro y suspensión del servicio;</w:t>
      </w:r>
    </w:p>
    <w:p w14:paraId="07650B4F" w14:textId="77777777" w:rsidR="00C67C44" w:rsidRPr="00C67C44" w:rsidRDefault="00C67C44" w:rsidP="00C67C44">
      <w:r w:rsidRPr="00C67C44">
        <w:t>e) La protección de los derechos de consumidores y usuarios;</w:t>
      </w:r>
    </w:p>
    <w:p w14:paraId="4A6F9730" w14:textId="77777777" w:rsidR="00C67C44" w:rsidRPr="00C67C44" w:rsidRDefault="00C67C44" w:rsidP="00C67C44">
      <w:r w:rsidRPr="00C67C44">
        <w:t>f) El control ciudadano sobre el funcionamiento del sistema energético provincial.</w:t>
      </w:r>
    </w:p>
    <w:p w14:paraId="228DC92C" w14:textId="77777777" w:rsidR="00C67C44" w:rsidRDefault="00C67C44" w:rsidP="00C67C44">
      <w:pPr>
        <w:rPr>
          <w:b/>
          <w:bCs/>
        </w:rPr>
      </w:pPr>
    </w:p>
    <w:p w14:paraId="3607DCD6" w14:textId="71033178" w:rsidR="00C67C44" w:rsidRPr="00C67C44" w:rsidRDefault="00C67C44" w:rsidP="00C67C44">
      <w:pPr>
        <w:rPr>
          <w:b/>
          <w:bCs/>
        </w:rPr>
      </w:pPr>
      <w:r w:rsidRPr="00C67C44">
        <w:rPr>
          <w:b/>
          <w:bCs/>
        </w:rPr>
        <w:t>ARTÍCULO 4° — Funciones.</w:t>
      </w:r>
    </w:p>
    <w:p w14:paraId="66AFD3C2" w14:textId="77777777" w:rsidR="00C67C44" w:rsidRPr="00C67C44" w:rsidRDefault="00C67C44" w:rsidP="00C67C44">
      <w:r w:rsidRPr="00C67C44">
        <w:t>Serán funciones del organismo:</w:t>
      </w:r>
    </w:p>
    <w:p w14:paraId="025BA767" w14:textId="77777777" w:rsidR="00C67C44" w:rsidRPr="00C67C44" w:rsidRDefault="00C67C44" w:rsidP="00C67C44">
      <w:r w:rsidRPr="00C67C44">
        <w:t>a) Fiscalizar el funcionamiento administrativo, financiero y operativo de la EPE;</w:t>
      </w:r>
    </w:p>
    <w:p w14:paraId="1131B971" w14:textId="77777777" w:rsidR="00C67C44" w:rsidRPr="00C67C44" w:rsidRDefault="00C67C44" w:rsidP="00C67C44">
      <w:r w:rsidRPr="00C67C44">
        <w:t>b) Supervisar tarifas, cargos, impuestos y conceptos incorporados a la factura;</w:t>
      </w:r>
    </w:p>
    <w:p w14:paraId="3BA3DF2C" w14:textId="77777777" w:rsidR="00C67C44" w:rsidRPr="00C67C44" w:rsidRDefault="00C67C44" w:rsidP="00C67C44">
      <w:r w:rsidRPr="00C67C44">
        <w:t>c) Controlar procedimientos de corte y reconexión;</w:t>
      </w:r>
    </w:p>
    <w:p w14:paraId="18B57187" w14:textId="77777777" w:rsidR="00C67C44" w:rsidRPr="00C67C44" w:rsidRDefault="00C67C44" w:rsidP="00C67C44">
      <w:r w:rsidRPr="00C67C44">
        <w:t>d) Auditar reclamos de usuarios;</w:t>
      </w:r>
    </w:p>
    <w:p w14:paraId="03D11A05" w14:textId="77777777" w:rsidR="00C67C44" w:rsidRPr="00C67C44" w:rsidRDefault="00C67C44" w:rsidP="00C67C44">
      <w:r w:rsidRPr="00C67C44">
        <w:t>e) Verificar la legalidad de cargos aplicados;</w:t>
      </w:r>
    </w:p>
    <w:p w14:paraId="07DFDA5B" w14:textId="77777777" w:rsidR="00C67C44" w:rsidRPr="00C67C44" w:rsidRDefault="00C67C44" w:rsidP="00C67C44">
      <w:r w:rsidRPr="00C67C44">
        <w:t>f) Fiscalizar procesos de contratación y licitación vinculados al sistema energético provincial;</w:t>
      </w:r>
    </w:p>
    <w:p w14:paraId="31C892CD" w14:textId="77777777" w:rsidR="00C67C44" w:rsidRPr="00C67C44" w:rsidRDefault="00C67C44" w:rsidP="00C67C44">
      <w:r w:rsidRPr="00C67C44">
        <w:t>g) Realizar auditorías técnicas y administrativas;</w:t>
      </w:r>
    </w:p>
    <w:p w14:paraId="76B48FB9" w14:textId="77777777" w:rsidR="00C67C44" w:rsidRPr="00C67C44" w:rsidRDefault="00C67C44" w:rsidP="00C67C44">
      <w:r w:rsidRPr="00C67C44">
        <w:t>h) Recibir denuncias y reclamos de usuarios;</w:t>
      </w:r>
    </w:p>
    <w:p w14:paraId="07FA9077" w14:textId="77777777" w:rsidR="00C67C44" w:rsidRPr="00C67C44" w:rsidRDefault="00C67C44" w:rsidP="00C67C44">
      <w:r w:rsidRPr="00C67C44">
        <w:t>i) Emitir recomendaciones e informes públicos;</w:t>
      </w:r>
    </w:p>
    <w:p w14:paraId="3284DA35" w14:textId="77777777" w:rsidR="00C67C44" w:rsidRPr="00C67C44" w:rsidRDefault="00C67C44" w:rsidP="00C67C44">
      <w:r w:rsidRPr="00C67C44">
        <w:lastRenderedPageBreak/>
        <w:t>j) Convocar audiencias públicas;</w:t>
      </w:r>
    </w:p>
    <w:p w14:paraId="2DB3E6D7" w14:textId="77777777" w:rsidR="00C67C44" w:rsidRPr="00C67C44" w:rsidRDefault="00C67C44" w:rsidP="00C67C44">
      <w:r w:rsidRPr="00C67C44">
        <w:t>k) Solicitar documentación e informes a organismos públicos;</w:t>
      </w:r>
    </w:p>
    <w:p w14:paraId="69AB99CC" w14:textId="77777777" w:rsidR="00C67C44" w:rsidRPr="00C67C44" w:rsidRDefault="00C67C44" w:rsidP="00C67C44">
      <w:r w:rsidRPr="00C67C44">
        <w:t>l) Elaborar informes semestrales destinados a la Legislatura Provincial.</w:t>
      </w:r>
    </w:p>
    <w:p w14:paraId="17F9E280" w14:textId="77777777" w:rsidR="00C67C44" w:rsidRDefault="00C67C44" w:rsidP="00C67C44">
      <w:pPr>
        <w:rPr>
          <w:b/>
          <w:bCs/>
        </w:rPr>
      </w:pPr>
    </w:p>
    <w:p w14:paraId="77382330" w14:textId="346B6B23" w:rsidR="00C67C44" w:rsidRPr="00C67C44" w:rsidRDefault="00C67C44" w:rsidP="00C67C44">
      <w:pPr>
        <w:rPr>
          <w:b/>
          <w:bCs/>
        </w:rPr>
      </w:pPr>
      <w:r w:rsidRPr="00C67C44">
        <w:rPr>
          <w:b/>
          <w:bCs/>
        </w:rPr>
        <w:t>ARTÍCULO 5° — Facultades especiales.</w:t>
      </w:r>
    </w:p>
    <w:p w14:paraId="3FAAE0D9" w14:textId="77777777" w:rsidR="00C67C44" w:rsidRPr="00C67C44" w:rsidRDefault="00C67C44" w:rsidP="00C67C44">
      <w:r w:rsidRPr="00C67C44">
        <w:t>El organismo podrá:</w:t>
      </w:r>
    </w:p>
    <w:p w14:paraId="1980BAC7" w14:textId="77777777" w:rsidR="00C67C44" w:rsidRPr="00C67C44" w:rsidRDefault="00C67C44" w:rsidP="00C67C44">
      <w:r w:rsidRPr="00C67C44">
        <w:t>a) Requerir documentación a la EPE y organismos públicos vinculados;</w:t>
      </w:r>
    </w:p>
    <w:p w14:paraId="7A8A24E1" w14:textId="77777777" w:rsidR="00C67C44" w:rsidRPr="00C67C44" w:rsidRDefault="00C67C44" w:rsidP="00C67C44">
      <w:r w:rsidRPr="00C67C44">
        <w:t>b) Solicitar auditorías externas;</w:t>
      </w:r>
    </w:p>
    <w:p w14:paraId="20B5BB9C" w14:textId="77777777" w:rsidR="00C67C44" w:rsidRPr="00C67C44" w:rsidRDefault="00C67C44" w:rsidP="00C67C44">
      <w:r w:rsidRPr="00C67C44">
        <w:t>c) Aplicar sanciones administrativas conforme la reglamentación;</w:t>
      </w:r>
    </w:p>
    <w:p w14:paraId="76EB0A7D" w14:textId="77777777" w:rsidR="00C67C44" w:rsidRPr="00C67C44" w:rsidRDefault="00C67C44" w:rsidP="00C67C44">
      <w:r w:rsidRPr="00C67C44">
        <w:t>d) Formular denuncias administrativas y judiciales;</w:t>
      </w:r>
    </w:p>
    <w:p w14:paraId="31FE4DCE" w14:textId="77777777" w:rsidR="00C67C44" w:rsidRPr="00C67C44" w:rsidRDefault="00C67C44" w:rsidP="00C67C44">
      <w:r w:rsidRPr="00C67C44">
        <w:t>e) Intervenir como organismo técnico en conflictos vinculados al servicio eléctrico.</w:t>
      </w:r>
    </w:p>
    <w:p w14:paraId="22838617" w14:textId="77777777" w:rsidR="00C67C44" w:rsidRDefault="00C67C44" w:rsidP="00C67C44">
      <w:pPr>
        <w:rPr>
          <w:b/>
          <w:bCs/>
        </w:rPr>
      </w:pPr>
    </w:p>
    <w:p w14:paraId="03FB9D00" w14:textId="68731899" w:rsidR="00C67C44" w:rsidRPr="00C67C44" w:rsidRDefault="00C67C44" w:rsidP="00C67C44">
      <w:pPr>
        <w:rPr>
          <w:b/>
          <w:bCs/>
        </w:rPr>
      </w:pPr>
      <w:r w:rsidRPr="00C67C44">
        <w:rPr>
          <w:b/>
          <w:bCs/>
        </w:rPr>
        <w:t>ARTÍCULO 6° — Dirección.</w:t>
      </w:r>
    </w:p>
    <w:p w14:paraId="66C2AF36" w14:textId="77777777" w:rsidR="00C67C44" w:rsidRPr="00C67C44" w:rsidRDefault="00C67C44" w:rsidP="00C67C44">
      <w:r w:rsidRPr="00C67C44">
        <w:t>El organismo será conducido por un Director General designado por la Legislatura de la Provincia de Santa Fe mediante mayoría especial de DOS TERCIOS de los miembros presentes.</w:t>
      </w:r>
    </w:p>
    <w:p w14:paraId="083524F2" w14:textId="77777777" w:rsidR="00C67C44" w:rsidRDefault="00C67C44" w:rsidP="00C67C44">
      <w:pPr>
        <w:rPr>
          <w:b/>
          <w:bCs/>
        </w:rPr>
      </w:pPr>
    </w:p>
    <w:p w14:paraId="55C89CE2" w14:textId="2ABBF866" w:rsidR="00C67C44" w:rsidRPr="00C67C44" w:rsidRDefault="00C67C44" w:rsidP="00C67C44">
      <w:pPr>
        <w:rPr>
          <w:b/>
          <w:bCs/>
        </w:rPr>
      </w:pPr>
      <w:r w:rsidRPr="00C67C44">
        <w:rPr>
          <w:b/>
          <w:bCs/>
        </w:rPr>
        <w:t>ARTÍCULO 7° — Requisitos.</w:t>
      </w:r>
    </w:p>
    <w:p w14:paraId="0C376405" w14:textId="77777777" w:rsidR="00C67C44" w:rsidRPr="00C67C44" w:rsidRDefault="00C67C44" w:rsidP="00C67C44">
      <w:r w:rsidRPr="00C67C44">
        <w:t>Para ser designado Director General se requerirá:</w:t>
      </w:r>
    </w:p>
    <w:p w14:paraId="4404C618" w14:textId="77777777" w:rsidR="00C67C44" w:rsidRPr="00C67C44" w:rsidRDefault="00C67C44" w:rsidP="00C67C44">
      <w:r w:rsidRPr="00C67C44">
        <w:t>a) Idoneidad técnica y profesional;</w:t>
      </w:r>
    </w:p>
    <w:p w14:paraId="06305BFE" w14:textId="77777777" w:rsidR="00C67C44" w:rsidRPr="00C67C44" w:rsidRDefault="00C67C44" w:rsidP="00C67C44">
      <w:r w:rsidRPr="00C67C44">
        <w:t>b) Antecedentes vinculados a derecho administrativo, servicios públicos, defensa del consumidor, control estatal, energía o administración pública;</w:t>
      </w:r>
    </w:p>
    <w:p w14:paraId="0845C783" w14:textId="77777777" w:rsidR="00C67C44" w:rsidRPr="00C67C44" w:rsidRDefault="00C67C44" w:rsidP="00C67C44">
      <w:r w:rsidRPr="00C67C44">
        <w:t>c) No haber ocupado cargos jerárquicos, ministeriales, partidarios o ejecutivos dependientes del Poder Ejecutivo Provincial durante los últimos CUATRO (4) años;</w:t>
      </w:r>
    </w:p>
    <w:p w14:paraId="7803B4D1" w14:textId="77777777" w:rsidR="00C67C44" w:rsidRPr="00C67C44" w:rsidRDefault="00C67C44" w:rsidP="00C67C44">
      <w:r w:rsidRPr="00C67C44">
        <w:t>d) No poseer conflictos de intereses con empresas proveedoras, contratistas o vinculadas al sistema energético provincial.</w:t>
      </w:r>
    </w:p>
    <w:p w14:paraId="475EA9B6" w14:textId="77777777" w:rsidR="00C67C44" w:rsidRDefault="00C67C44">
      <w:pPr>
        <w:rPr>
          <w:b/>
          <w:bCs/>
        </w:rPr>
      </w:pPr>
      <w:r>
        <w:rPr>
          <w:b/>
          <w:bCs/>
        </w:rPr>
        <w:br w:type="page"/>
      </w:r>
    </w:p>
    <w:p w14:paraId="413CBA06" w14:textId="79D6FAC1" w:rsidR="00C67C44" w:rsidRPr="00C67C44" w:rsidRDefault="00C67C44" w:rsidP="00C67C44">
      <w:pPr>
        <w:rPr>
          <w:b/>
          <w:bCs/>
        </w:rPr>
      </w:pPr>
      <w:r w:rsidRPr="00C67C44">
        <w:rPr>
          <w:b/>
          <w:bCs/>
        </w:rPr>
        <w:lastRenderedPageBreak/>
        <w:t>ARTÍCULO 8° — Independencia institucional.</w:t>
      </w:r>
    </w:p>
    <w:p w14:paraId="51B95B02" w14:textId="77777777" w:rsidR="00C67C44" w:rsidRPr="00C67C44" w:rsidRDefault="00C67C44" w:rsidP="00C67C44">
      <w:r w:rsidRPr="00C67C44">
        <w:t>La designación deberá recaer en una persona con independencia funcional y política respecto del Poder Ejecutivo Provincial, garantizando objetividad, imparcialidad y autonomía en el ejercicio de sus funciones.</w:t>
      </w:r>
    </w:p>
    <w:p w14:paraId="6F850789" w14:textId="77777777" w:rsidR="00C67C44" w:rsidRDefault="00C67C44" w:rsidP="00C67C44">
      <w:pPr>
        <w:rPr>
          <w:b/>
          <w:bCs/>
        </w:rPr>
      </w:pPr>
    </w:p>
    <w:p w14:paraId="4EE54BF8" w14:textId="15A17EAA" w:rsidR="00C67C44" w:rsidRPr="00C67C44" w:rsidRDefault="00C67C44" w:rsidP="00C67C44">
      <w:pPr>
        <w:rPr>
          <w:b/>
          <w:bCs/>
        </w:rPr>
      </w:pPr>
      <w:r w:rsidRPr="00C67C44">
        <w:rPr>
          <w:b/>
          <w:bCs/>
        </w:rPr>
        <w:t>ARTÍCULO 9° — Audiencia pública.</w:t>
      </w:r>
    </w:p>
    <w:p w14:paraId="4DA046AE" w14:textId="77777777" w:rsidR="00C67C44" w:rsidRPr="00C67C44" w:rsidRDefault="00C67C44" w:rsidP="00C67C44">
      <w:r w:rsidRPr="00C67C44">
        <w:t>Previo a la designación, el candidato propuesto deberá participar obligatoriamente de una audiencia pública convocada por la Legislatura Provincial, donde expondrá antecedentes, propuestas y responderá consultas de legisladores y ciudadanos.</w:t>
      </w:r>
    </w:p>
    <w:p w14:paraId="6F18EB6D" w14:textId="77777777" w:rsidR="00C67C44" w:rsidRDefault="00C67C44" w:rsidP="00C67C44">
      <w:pPr>
        <w:rPr>
          <w:b/>
          <w:bCs/>
        </w:rPr>
      </w:pPr>
    </w:p>
    <w:p w14:paraId="18C45608" w14:textId="5D7F136C" w:rsidR="00C67C44" w:rsidRPr="00C67C44" w:rsidRDefault="00C67C44" w:rsidP="00C67C44">
      <w:pPr>
        <w:rPr>
          <w:b/>
          <w:bCs/>
        </w:rPr>
      </w:pPr>
      <w:r w:rsidRPr="00C67C44">
        <w:rPr>
          <w:b/>
          <w:bCs/>
        </w:rPr>
        <w:t>ARTÍCULO 10° — Duración del mandato.</w:t>
      </w:r>
    </w:p>
    <w:p w14:paraId="3F253C0F" w14:textId="77777777" w:rsidR="00C67C44" w:rsidRPr="00C67C44" w:rsidRDefault="00C67C44" w:rsidP="00C67C44">
      <w:r w:rsidRPr="00C67C44">
        <w:t>El Director General ejercerá sus funciones por un plazo de CUATRO (4) años.</w:t>
      </w:r>
    </w:p>
    <w:p w14:paraId="41C66D92" w14:textId="77777777" w:rsidR="00C67C44" w:rsidRDefault="00C67C44" w:rsidP="00C67C44">
      <w:pPr>
        <w:rPr>
          <w:b/>
          <w:bCs/>
        </w:rPr>
      </w:pPr>
    </w:p>
    <w:p w14:paraId="127DEC69" w14:textId="2A0CA298" w:rsidR="00C67C44" w:rsidRPr="00C67C44" w:rsidRDefault="00C67C44" w:rsidP="00C67C44">
      <w:pPr>
        <w:rPr>
          <w:b/>
          <w:bCs/>
        </w:rPr>
      </w:pPr>
      <w:r w:rsidRPr="00C67C44">
        <w:rPr>
          <w:b/>
          <w:bCs/>
        </w:rPr>
        <w:t>ARTÍCULO 11° — Ratificación legislativa periódica.</w:t>
      </w:r>
    </w:p>
    <w:p w14:paraId="03E32D46" w14:textId="77777777" w:rsidR="00C67C44" w:rsidRPr="00C67C44" w:rsidRDefault="00C67C44" w:rsidP="00C67C44">
      <w:r w:rsidRPr="00C67C44">
        <w:t>La continuidad del Director General deberá ser ratificada por la Legislatura Provincial cada DOS (2) años mediante mayoría absoluta de los miembros presentes.</w:t>
      </w:r>
    </w:p>
    <w:p w14:paraId="3D4C8197" w14:textId="77777777" w:rsidR="00C67C44" w:rsidRPr="00C67C44" w:rsidRDefault="00C67C44" w:rsidP="00C67C44">
      <w:r w:rsidRPr="00C67C44">
        <w:t>La falta de ratificación implicará la finalización automática del mandato.</w:t>
      </w:r>
    </w:p>
    <w:p w14:paraId="1533CA56" w14:textId="77777777" w:rsidR="00C67C44" w:rsidRDefault="00C67C44" w:rsidP="00C67C44">
      <w:pPr>
        <w:rPr>
          <w:b/>
          <w:bCs/>
        </w:rPr>
      </w:pPr>
    </w:p>
    <w:p w14:paraId="3B14494F" w14:textId="74665766" w:rsidR="00C67C44" w:rsidRPr="00C67C44" w:rsidRDefault="00C67C44" w:rsidP="00C67C44">
      <w:pPr>
        <w:rPr>
          <w:b/>
          <w:bCs/>
        </w:rPr>
      </w:pPr>
      <w:r w:rsidRPr="00C67C44">
        <w:rPr>
          <w:b/>
          <w:bCs/>
        </w:rPr>
        <w:t>ARTÍCULO 12° — Remoción.</w:t>
      </w:r>
    </w:p>
    <w:p w14:paraId="144D322B" w14:textId="77777777" w:rsidR="00C67C44" w:rsidRPr="00C67C44" w:rsidRDefault="00C67C44" w:rsidP="00C67C44">
      <w:r w:rsidRPr="00C67C44">
        <w:t>El Director General sólo podrá ser removido por:</w:t>
      </w:r>
    </w:p>
    <w:p w14:paraId="708A669F" w14:textId="77777777" w:rsidR="00C67C44" w:rsidRPr="00C67C44" w:rsidRDefault="00C67C44" w:rsidP="00C67C44">
      <w:r w:rsidRPr="00C67C44">
        <w:t>a) Mal desempeño;</w:t>
      </w:r>
    </w:p>
    <w:p w14:paraId="088FDB26" w14:textId="77777777" w:rsidR="00C67C44" w:rsidRPr="00C67C44" w:rsidRDefault="00C67C44" w:rsidP="00C67C44">
      <w:r w:rsidRPr="00C67C44">
        <w:t>b) Incumplimiento de funciones;</w:t>
      </w:r>
    </w:p>
    <w:p w14:paraId="11D6FE2D" w14:textId="77777777" w:rsidR="00C67C44" w:rsidRPr="00C67C44" w:rsidRDefault="00C67C44" w:rsidP="00C67C44">
      <w:r w:rsidRPr="00C67C44">
        <w:t>c) Inhabilidad sobreviniente;</w:t>
      </w:r>
    </w:p>
    <w:p w14:paraId="7FE1AEC1" w14:textId="77777777" w:rsidR="00C67C44" w:rsidRPr="00C67C44" w:rsidRDefault="00C67C44" w:rsidP="00C67C44">
      <w:r w:rsidRPr="00C67C44">
        <w:t>d) Violación de incompatibilidades;</w:t>
      </w:r>
    </w:p>
    <w:p w14:paraId="0FFA1AFA" w14:textId="77777777" w:rsidR="00C67C44" w:rsidRPr="00C67C44" w:rsidRDefault="00C67C44" w:rsidP="00C67C44">
      <w:r w:rsidRPr="00C67C44">
        <w:t>e) Delitos dolosos;</w:t>
      </w:r>
    </w:p>
    <w:p w14:paraId="08E99BDA" w14:textId="77777777" w:rsidR="00C67C44" w:rsidRPr="00C67C44" w:rsidRDefault="00C67C44" w:rsidP="00C67C44">
      <w:r w:rsidRPr="00C67C44">
        <w:t>f) Conductas incompatibles con la función pública.</w:t>
      </w:r>
    </w:p>
    <w:p w14:paraId="050CA210" w14:textId="77777777" w:rsidR="00C67C44" w:rsidRPr="00C67C44" w:rsidRDefault="00C67C44" w:rsidP="00C67C44">
      <w:r w:rsidRPr="00C67C44">
        <w:t>La remoción requerirá mayoría especial de DOS TERCIOS de la Legislatura Provincial.</w:t>
      </w:r>
    </w:p>
    <w:p w14:paraId="572D4065" w14:textId="77777777" w:rsidR="00C67C44" w:rsidRDefault="00C67C44">
      <w:pPr>
        <w:rPr>
          <w:b/>
          <w:bCs/>
        </w:rPr>
      </w:pPr>
      <w:r>
        <w:rPr>
          <w:b/>
          <w:bCs/>
        </w:rPr>
        <w:br w:type="page"/>
      </w:r>
    </w:p>
    <w:p w14:paraId="50B1E533" w14:textId="7EE5F677" w:rsidR="00C67C44" w:rsidRPr="00C67C44" w:rsidRDefault="00C67C44" w:rsidP="00C67C44">
      <w:pPr>
        <w:rPr>
          <w:b/>
          <w:bCs/>
        </w:rPr>
      </w:pPr>
      <w:r w:rsidRPr="00C67C44">
        <w:rPr>
          <w:b/>
          <w:bCs/>
        </w:rPr>
        <w:lastRenderedPageBreak/>
        <w:t>ARTÍCULO 13° — Participación ciudadana.</w:t>
      </w:r>
    </w:p>
    <w:p w14:paraId="53B2C7DE" w14:textId="77777777" w:rsidR="00C67C44" w:rsidRPr="00C67C44" w:rsidRDefault="00C67C44" w:rsidP="00C67C44">
      <w:r w:rsidRPr="00C67C44">
        <w:t>El organismo garantizará mecanismos permanentes de participación ciudadana mediante:</w:t>
      </w:r>
    </w:p>
    <w:p w14:paraId="0CAA7089" w14:textId="77777777" w:rsidR="00C67C44" w:rsidRPr="00C67C44" w:rsidRDefault="00C67C44" w:rsidP="00C67C44">
      <w:r w:rsidRPr="00C67C44">
        <w:t>a) Audiencias públicas;</w:t>
      </w:r>
    </w:p>
    <w:p w14:paraId="01ABE5EE" w14:textId="77777777" w:rsidR="00C67C44" w:rsidRPr="00C67C44" w:rsidRDefault="00C67C44" w:rsidP="00C67C44">
      <w:r w:rsidRPr="00C67C44">
        <w:t>b) Canales digitales de denuncia;</w:t>
      </w:r>
    </w:p>
    <w:p w14:paraId="3AA08ABE" w14:textId="77777777" w:rsidR="00C67C44" w:rsidRPr="00C67C44" w:rsidRDefault="00C67C44" w:rsidP="00C67C44">
      <w:r w:rsidRPr="00C67C44">
        <w:t>c) Informes abiertos;</w:t>
      </w:r>
    </w:p>
    <w:p w14:paraId="3BF7661B" w14:textId="77777777" w:rsidR="00C67C44" w:rsidRPr="00C67C44" w:rsidRDefault="00C67C44" w:rsidP="00C67C44">
      <w:r w:rsidRPr="00C67C44">
        <w:t>d) Mesas consultivas;</w:t>
      </w:r>
    </w:p>
    <w:p w14:paraId="1D14E471" w14:textId="77777777" w:rsidR="00C67C44" w:rsidRPr="00C67C44" w:rsidRDefault="00C67C44" w:rsidP="00C67C44">
      <w:r w:rsidRPr="00C67C44">
        <w:t>e) Sistemas gratuitos de reclamos.</w:t>
      </w:r>
    </w:p>
    <w:p w14:paraId="37B1711D" w14:textId="77777777" w:rsidR="00C67C44" w:rsidRDefault="00C67C44" w:rsidP="00C67C44">
      <w:pPr>
        <w:rPr>
          <w:b/>
          <w:bCs/>
        </w:rPr>
      </w:pPr>
    </w:p>
    <w:p w14:paraId="458C733B" w14:textId="7E0C449F" w:rsidR="00C67C44" w:rsidRPr="00C67C44" w:rsidRDefault="00C67C44" w:rsidP="00C67C44">
      <w:pPr>
        <w:rPr>
          <w:b/>
          <w:bCs/>
        </w:rPr>
      </w:pPr>
      <w:r w:rsidRPr="00C67C44">
        <w:rPr>
          <w:b/>
          <w:bCs/>
        </w:rPr>
        <w:t>ARTÍCULO 14° — Publicidad de actos.</w:t>
      </w:r>
    </w:p>
    <w:p w14:paraId="382D7068" w14:textId="77777777" w:rsidR="00C67C44" w:rsidRPr="00C67C44" w:rsidRDefault="00C67C44" w:rsidP="00C67C44">
      <w:r w:rsidRPr="00C67C44">
        <w:t>Toda resolución, auditoría, informe o actuación del organismo deberá publicarse de manera gratuita, digital y accesible.</w:t>
      </w:r>
    </w:p>
    <w:p w14:paraId="04043FE7" w14:textId="77777777" w:rsidR="00C67C44" w:rsidRDefault="00C67C44" w:rsidP="00C67C44">
      <w:pPr>
        <w:rPr>
          <w:b/>
          <w:bCs/>
        </w:rPr>
      </w:pPr>
    </w:p>
    <w:p w14:paraId="423E14AE" w14:textId="2D4D27FF" w:rsidR="00C67C44" w:rsidRPr="00C67C44" w:rsidRDefault="00C67C44" w:rsidP="00C67C44">
      <w:pPr>
        <w:rPr>
          <w:b/>
          <w:bCs/>
        </w:rPr>
      </w:pPr>
      <w:r w:rsidRPr="00C67C44">
        <w:rPr>
          <w:b/>
          <w:bCs/>
        </w:rPr>
        <w:t>ARTÍCULO 15° — Informe público anual.</w:t>
      </w:r>
    </w:p>
    <w:p w14:paraId="62AC3B50" w14:textId="77777777" w:rsidR="00C67C44" w:rsidRPr="00C67C44" w:rsidRDefault="00C67C44" w:rsidP="00C67C44">
      <w:r w:rsidRPr="00C67C44">
        <w:t>El organismo deberá remitir anualmente a la Legislatura Provincial un informe integral sobre:</w:t>
      </w:r>
    </w:p>
    <w:p w14:paraId="046C5FAE" w14:textId="77777777" w:rsidR="00C67C44" w:rsidRPr="00C67C44" w:rsidRDefault="00C67C44" w:rsidP="00C67C44">
      <w:r w:rsidRPr="00C67C44">
        <w:t>a) Estado del sistema energético;</w:t>
      </w:r>
    </w:p>
    <w:p w14:paraId="4C9F541A" w14:textId="77777777" w:rsidR="00C67C44" w:rsidRPr="00C67C44" w:rsidRDefault="00C67C44" w:rsidP="00C67C44">
      <w:r w:rsidRPr="00C67C44">
        <w:t>b) Reclamos de usuarios;</w:t>
      </w:r>
    </w:p>
    <w:p w14:paraId="176A44A3" w14:textId="77777777" w:rsidR="00C67C44" w:rsidRPr="00C67C44" w:rsidRDefault="00C67C44" w:rsidP="00C67C44">
      <w:r w:rsidRPr="00C67C44">
        <w:t>c) Tarifas;</w:t>
      </w:r>
    </w:p>
    <w:p w14:paraId="62D7D6DD" w14:textId="77777777" w:rsidR="00C67C44" w:rsidRPr="00C67C44" w:rsidRDefault="00C67C44" w:rsidP="00C67C44">
      <w:r w:rsidRPr="00C67C44">
        <w:t>d) Cortes;</w:t>
      </w:r>
    </w:p>
    <w:p w14:paraId="0D5AB83A" w14:textId="77777777" w:rsidR="00C67C44" w:rsidRPr="00C67C44" w:rsidRDefault="00C67C44" w:rsidP="00C67C44">
      <w:r w:rsidRPr="00C67C44">
        <w:t>e) Auditorías realizadas;</w:t>
      </w:r>
    </w:p>
    <w:p w14:paraId="6C5A37AC" w14:textId="77777777" w:rsidR="00C67C44" w:rsidRPr="00C67C44" w:rsidRDefault="00C67C44" w:rsidP="00C67C44">
      <w:r w:rsidRPr="00C67C44">
        <w:t>f) Irregularidades detectadas;</w:t>
      </w:r>
    </w:p>
    <w:p w14:paraId="5C16C0F0" w14:textId="77777777" w:rsidR="00C67C44" w:rsidRPr="00C67C44" w:rsidRDefault="00C67C44" w:rsidP="00C67C44">
      <w:r w:rsidRPr="00C67C44">
        <w:t>g) Recomendaciones institucionales.</w:t>
      </w:r>
    </w:p>
    <w:p w14:paraId="4950B936" w14:textId="77777777" w:rsidR="00C67C44" w:rsidRDefault="00C67C44" w:rsidP="00C67C44">
      <w:pPr>
        <w:rPr>
          <w:b/>
          <w:bCs/>
        </w:rPr>
      </w:pPr>
    </w:p>
    <w:p w14:paraId="6FF48FFA" w14:textId="3214215D" w:rsidR="00C67C44" w:rsidRPr="00C67C44" w:rsidRDefault="00C67C44" w:rsidP="00C67C44">
      <w:pPr>
        <w:rPr>
          <w:b/>
          <w:bCs/>
        </w:rPr>
      </w:pPr>
      <w:r w:rsidRPr="00C67C44">
        <w:rPr>
          <w:b/>
          <w:bCs/>
        </w:rPr>
        <w:t>ARTÍCULO 16° — Presupuesto propio.</w:t>
      </w:r>
    </w:p>
    <w:p w14:paraId="14444D07" w14:textId="77777777" w:rsidR="00C67C44" w:rsidRPr="00C67C44" w:rsidRDefault="00C67C44" w:rsidP="00C67C44">
      <w:r w:rsidRPr="00C67C44">
        <w:t>El organismo contará con presupuesto propio, aprobado anualmente por la Legislatura Provincial.</w:t>
      </w:r>
    </w:p>
    <w:p w14:paraId="7CBA4045" w14:textId="77777777" w:rsidR="00C67C44" w:rsidRDefault="00C67C44">
      <w:pPr>
        <w:rPr>
          <w:b/>
          <w:bCs/>
        </w:rPr>
      </w:pPr>
      <w:r>
        <w:rPr>
          <w:b/>
          <w:bCs/>
        </w:rPr>
        <w:br w:type="page"/>
      </w:r>
    </w:p>
    <w:p w14:paraId="1B4BCBE7" w14:textId="4772086E" w:rsidR="00C67C44" w:rsidRPr="00C67C44" w:rsidRDefault="00C67C44" w:rsidP="00C67C44">
      <w:pPr>
        <w:rPr>
          <w:b/>
          <w:bCs/>
        </w:rPr>
      </w:pPr>
      <w:r w:rsidRPr="00C67C44">
        <w:rPr>
          <w:b/>
          <w:bCs/>
        </w:rPr>
        <w:lastRenderedPageBreak/>
        <w:t>ARTÍCULO 17° — Autarquía administrativa.</w:t>
      </w:r>
    </w:p>
    <w:p w14:paraId="45DA25E6" w14:textId="77777777" w:rsidR="00C67C44" w:rsidRPr="00C67C44" w:rsidRDefault="00C67C44" w:rsidP="00C67C44">
      <w:r w:rsidRPr="00C67C44">
        <w:t>El EACDUSEP tendrá plena capacidad para administrar sus recursos, estructura técnica y funcionamiento interno sin intervención del Poder Ejecutivo Provincial.</w:t>
      </w:r>
    </w:p>
    <w:p w14:paraId="17B6124D" w14:textId="77777777" w:rsidR="00C67C44" w:rsidRDefault="00C67C44" w:rsidP="00C67C44">
      <w:pPr>
        <w:rPr>
          <w:b/>
          <w:bCs/>
        </w:rPr>
      </w:pPr>
    </w:p>
    <w:p w14:paraId="5CECBF3F" w14:textId="10408EE1" w:rsidR="00C67C44" w:rsidRPr="00C67C44" w:rsidRDefault="00C67C44" w:rsidP="00C67C44">
      <w:pPr>
        <w:rPr>
          <w:b/>
          <w:bCs/>
        </w:rPr>
      </w:pPr>
      <w:r w:rsidRPr="00C67C44">
        <w:rPr>
          <w:b/>
          <w:bCs/>
        </w:rPr>
        <w:t>ARTÍCULO 18° — Coordinación institucional.</w:t>
      </w:r>
    </w:p>
    <w:p w14:paraId="0171B3CD" w14:textId="77777777" w:rsidR="00C67C44" w:rsidRPr="00C67C44" w:rsidRDefault="00C67C44" w:rsidP="00C67C44">
      <w:r w:rsidRPr="00C67C44">
        <w:t>El organismo podrá coordinar acciones con:</w:t>
      </w:r>
    </w:p>
    <w:p w14:paraId="020B5FC5" w14:textId="77777777" w:rsidR="00C67C44" w:rsidRPr="00C67C44" w:rsidRDefault="00C67C44" w:rsidP="00C67C44">
      <w:pPr>
        <w:numPr>
          <w:ilvl w:val="0"/>
          <w:numId w:val="2"/>
        </w:numPr>
      </w:pPr>
      <w:r w:rsidRPr="00C67C44">
        <w:t xml:space="preserve">asociaciones de consumidores; </w:t>
      </w:r>
    </w:p>
    <w:p w14:paraId="0965C710" w14:textId="77777777" w:rsidR="00C67C44" w:rsidRPr="00C67C44" w:rsidRDefault="00C67C44" w:rsidP="00C67C44">
      <w:pPr>
        <w:numPr>
          <w:ilvl w:val="0"/>
          <w:numId w:val="2"/>
        </w:numPr>
      </w:pPr>
      <w:r w:rsidRPr="00C67C44">
        <w:t xml:space="preserve">universidades; </w:t>
      </w:r>
    </w:p>
    <w:p w14:paraId="20925C29" w14:textId="77777777" w:rsidR="00C67C44" w:rsidRPr="00C67C44" w:rsidRDefault="00C67C44" w:rsidP="00C67C44">
      <w:pPr>
        <w:numPr>
          <w:ilvl w:val="0"/>
          <w:numId w:val="2"/>
        </w:numPr>
      </w:pPr>
      <w:r w:rsidRPr="00C67C44">
        <w:t xml:space="preserve">colegios profesionales; </w:t>
      </w:r>
    </w:p>
    <w:p w14:paraId="29E64398" w14:textId="77777777" w:rsidR="00C67C44" w:rsidRPr="00C67C44" w:rsidRDefault="00C67C44" w:rsidP="00C67C44">
      <w:pPr>
        <w:numPr>
          <w:ilvl w:val="0"/>
          <w:numId w:val="2"/>
        </w:numPr>
      </w:pPr>
      <w:r w:rsidRPr="00C67C44">
        <w:t xml:space="preserve">organismos de control; </w:t>
      </w:r>
    </w:p>
    <w:p w14:paraId="01BBEF85" w14:textId="77777777" w:rsidR="00C67C44" w:rsidRPr="00C67C44" w:rsidRDefault="00C67C44" w:rsidP="00C67C44">
      <w:pPr>
        <w:numPr>
          <w:ilvl w:val="0"/>
          <w:numId w:val="2"/>
        </w:numPr>
      </w:pPr>
      <w:r w:rsidRPr="00C67C44">
        <w:t xml:space="preserve">y entidades técnicas vinculadas al sector energético. </w:t>
      </w:r>
    </w:p>
    <w:p w14:paraId="04606B22" w14:textId="77777777" w:rsidR="00C67C44" w:rsidRDefault="00C67C44" w:rsidP="00C67C44">
      <w:pPr>
        <w:rPr>
          <w:b/>
          <w:bCs/>
        </w:rPr>
      </w:pPr>
    </w:p>
    <w:p w14:paraId="21E077DE" w14:textId="3EE8CF2B" w:rsidR="00C67C44" w:rsidRPr="00C67C44" w:rsidRDefault="00C67C44" w:rsidP="00C67C44">
      <w:pPr>
        <w:rPr>
          <w:b/>
          <w:bCs/>
        </w:rPr>
      </w:pPr>
      <w:r w:rsidRPr="00C67C44">
        <w:rPr>
          <w:b/>
          <w:bCs/>
        </w:rPr>
        <w:t>ARTÍCULO 19° — Reglamentación.</w:t>
      </w:r>
    </w:p>
    <w:p w14:paraId="3B633C1E" w14:textId="77777777" w:rsidR="00C67C44" w:rsidRPr="00C67C44" w:rsidRDefault="00C67C44" w:rsidP="00C67C44">
      <w:r w:rsidRPr="00C67C44">
        <w:t>La presente ley deberá ser reglamentada dentro de los NOVENTA (90) días de su promulgación.</w:t>
      </w:r>
    </w:p>
    <w:p w14:paraId="08083DBC" w14:textId="77777777" w:rsidR="00C67C44" w:rsidRDefault="00C67C44" w:rsidP="00C67C44">
      <w:pPr>
        <w:rPr>
          <w:b/>
          <w:bCs/>
        </w:rPr>
      </w:pPr>
    </w:p>
    <w:p w14:paraId="69062BC7" w14:textId="01FAA7E9" w:rsidR="00C67C44" w:rsidRPr="00C67C44" w:rsidRDefault="00C67C44" w:rsidP="00C67C44">
      <w:pPr>
        <w:rPr>
          <w:b/>
          <w:bCs/>
        </w:rPr>
      </w:pPr>
      <w:r w:rsidRPr="00C67C44">
        <w:rPr>
          <w:b/>
          <w:bCs/>
        </w:rPr>
        <w:t>ARTÍCULO 20° — Orden público.</w:t>
      </w:r>
    </w:p>
    <w:p w14:paraId="2CCA6C2D" w14:textId="77777777" w:rsidR="00C67C44" w:rsidRPr="00C67C44" w:rsidRDefault="00C67C44" w:rsidP="00C67C44">
      <w:r w:rsidRPr="00C67C44">
        <w:t>La presente ley es de orden público.</w:t>
      </w:r>
    </w:p>
    <w:p w14:paraId="71A410D3" w14:textId="77777777" w:rsidR="00C67C44" w:rsidRDefault="00C67C44" w:rsidP="00C67C44">
      <w:pPr>
        <w:rPr>
          <w:b/>
          <w:bCs/>
        </w:rPr>
      </w:pPr>
    </w:p>
    <w:p w14:paraId="03536BF9" w14:textId="3F350F98" w:rsidR="00C67C44" w:rsidRPr="00C67C44" w:rsidRDefault="00C67C44" w:rsidP="00C67C44">
      <w:pPr>
        <w:rPr>
          <w:b/>
          <w:bCs/>
        </w:rPr>
      </w:pPr>
      <w:r w:rsidRPr="00C67C44">
        <w:rPr>
          <w:b/>
          <w:bCs/>
        </w:rPr>
        <w:t>ARTÍCULO 21° — Comuníquese al Poder Ejecutivo.</w:t>
      </w:r>
    </w:p>
    <w:p w14:paraId="4DB3818C" w14:textId="77777777" w:rsidR="00C67C44" w:rsidRDefault="00C67C44"/>
    <w:sectPr w:rsidR="00C67C4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475E6E"/>
    <w:multiLevelType w:val="multilevel"/>
    <w:tmpl w:val="CBEC9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34073D"/>
    <w:multiLevelType w:val="multilevel"/>
    <w:tmpl w:val="C5500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46919054">
    <w:abstractNumId w:val="1"/>
  </w:num>
  <w:num w:numId="2" w16cid:durableId="2104953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C44"/>
    <w:rsid w:val="006E56F3"/>
    <w:rsid w:val="00C67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9C918E2"/>
  <w15:chartTrackingRefBased/>
  <w15:docId w15:val="{BF9B4263-9975-4D0F-83C8-9EC9C69C1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419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67C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67C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67C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67C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67C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67C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67C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67C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67C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67C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67C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C67C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67C4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67C44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67C44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67C44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67C44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67C4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67C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67C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67C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67C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67C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67C44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67C44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67C44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67C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67C44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67C4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1090</Words>
  <Characters>5996</Characters>
  <Application>Microsoft Office Word</Application>
  <DocSecurity>0</DocSecurity>
  <Lines>49</Lines>
  <Paragraphs>14</Paragraphs>
  <ScaleCrop>false</ScaleCrop>
  <Company/>
  <LinksUpToDate>false</LinksUpToDate>
  <CharactersWithSpaces>7072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Familia Barrojo</dc:creator>
  <cp:keywords/>
  <dc:description/>
  <cp:lastModifiedBy>Familia Barrojo</cp:lastModifiedBy>
  <cp:revision>1</cp:revision>
  <dcterms:created xsi:type="dcterms:W3CDTF">2026-05-17T19:54:00Z</dcterms:created>
  <dcterms:modified xsi:type="dcterms:W3CDTF">2026-05-17T19:58:00Z</dcterms:modified>
</cp:coreProperties>
</file>