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4A233" w14:textId="2B04103B" w:rsidR="00423A9E" w:rsidRDefault="00423A9E" w:rsidP="00423A9E">
      <w:pPr>
        <w:rPr>
          <w:b/>
          <w:bCs/>
        </w:rPr>
      </w:pPr>
      <w:r w:rsidRPr="00423A9E">
        <w:rPr>
          <w:b/>
          <w:bCs/>
        </w:rPr>
        <w:t xml:space="preserve">LEY DE PROTECCIÓN </w:t>
      </w:r>
      <w:r>
        <w:rPr>
          <w:b/>
          <w:bCs/>
        </w:rPr>
        <w:t>PARA</w:t>
      </w:r>
      <w:r w:rsidRPr="00423A9E">
        <w:rPr>
          <w:b/>
          <w:bCs/>
        </w:rPr>
        <w:t xml:space="preserve"> USUARIOS </w:t>
      </w:r>
      <w:r>
        <w:rPr>
          <w:b/>
          <w:bCs/>
        </w:rPr>
        <w:t xml:space="preserve">DE LA EPE. </w:t>
      </w:r>
    </w:p>
    <w:p w14:paraId="5CA195BE" w14:textId="77777777" w:rsidR="00423A9E" w:rsidRDefault="00423A9E" w:rsidP="00423A9E">
      <w:pPr>
        <w:rPr>
          <w:b/>
          <w:bCs/>
        </w:rPr>
      </w:pPr>
    </w:p>
    <w:p w14:paraId="63D279C6" w14:textId="5C200B0C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DISPOSICIONES GENERALES</w:t>
      </w:r>
    </w:p>
    <w:p w14:paraId="1C969885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1° — Objeto.</w:t>
      </w:r>
    </w:p>
    <w:p w14:paraId="5865D5E5" w14:textId="77777777" w:rsidR="00423A9E" w:rsidRPr="00423A9E" w:rsidRDefault="00423A9E" w:rsidP="00423A9E">
      <w:r w:rsidRPr="00423A9E">
        <w:t>La presente ley tiene por objeto garantizar la protección integral de los usuarios de servicios públicos esenciales en la Provincia de Santa Fe frente a reclamos tardíos de deuda, errores de registración, deficiencias de trazabilidad administrativa y prácticas de suspensión del suministro que resulten irrazonables, desproporcionadas o incompatibles con el carácter esencial del servicio.</w:t>
      </w:r>
    </w:p>
    <w:p w14:paraId="55CB9924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2° — Ámbito de aplicación.</w:t>
      </w:r>
    </w:p>
    <w:p w14:paraId="7EBEE9F1" w14:textId="77777777" w:rsidR="00423A9E" w:rsidRPr="00423A9E" w:rsidRDefault="00423A9E" w:rsidP="00423A9E">
      <w:r w:rsidRPr="00423A9E">
        <w:t>La presente ley será de aplicación obligatoria para la Empresa Provincial de la Energía de Santa Fe (EPE), así como para toda empresa pública, privada o mixta que preste servicios públicos esenciales en el territorio provincial.</w:t>
      </w:r>
    </w:p>
    <w:p w14:paraId="7D21CA05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3° — Principios rectores.</w:t>
      </w:r>
    </w:p>
    <w:p w14:paraId="14500B3E" w14:textId="77777777" w:rsidR="00423A9E" w:rsidRPr="00423A9E" w:rsidRDefault="00423A9E" w:rsidP="00423A9E">
      <w:r w:rsidRPr="00423A9E">
        <w:t>La interpretación y aplicación de la presente ley deberá regirse por los siguientes principios:</w:t>
      </w:r>
    </w:p>
    <w:p w14:paraId="5DCC12E0" w14:textId="77777777" w:rsidR="00423A9E" w:rsidRPr="00423A9E" w:rsidRDefault="00423A9E" w:rsidP="00423A9E">
      <w:r w:rsidRPr="00423A9E">
        <w:t>a) Protección del usuario y consumidor; b) Continuidad de los servicios públicos esenciales; c) Buena fe contractual; d) Razonabilidad administrativa; e) Trato digno; f) Carga dinámica de la prueba; g) Transparencia y trazabilidad administrativa; h) Acceso a información clara, suficiente y verificable; i) Seguridad jurídica; j) Proporcionalidad en las medidas de cobro; k) Protección de sectores vulnerables.</w:t>
      </w:r>
    </w:p>
    <w:p w14:paraId="78FD14E8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4° — Carácter esencial del servicio.</w:t>
      </w:r>
    </w:p>
    <w:p w14:paraId="2017F9F3" w14:textId="77777777" w:rsidR="00423A9E" w:rsidRPr="00423A9E" w:rsidRDefault="00423A9E" w:rsidP="00423A9E">
      <w:r w:rsidRPr="00423A9E">
        <w:t>El servicio de suministro eléctrico será considerado servicio público esencial y condición indispensable para el ejercicio efectivo de derechos fundamentales vinculados a la salud, la alimentación, la educación, la seguridad y la dignidad humana.</w:t>
      </w:r>
    </w:p>
    <w:p w14:paraId="568A4190" w14:textId="77777777" w:rsidR="00423A9E" w:rsidRDefault="00423A9E" w:rsidP="00423A9E">
      <w:pPr>
        <w:rPr>
          <w:b/>
          <w:bCs/>
        </w:rPr>
      </w:pPr>
    </w:p>
    <w:p w14:paraId="76216350" w14:textId="1C7BDAEC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RECLAMOS TARDÍOS Y DEUDAS HISTÓRICAS</w:t>
      </w:r>
    </w:p>
    <w:p w14:paraId="79EBE893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5° — Limitación temporal de la facultad de suspensión.</w:t>
      </w:r>
    </w:p>
    <w:p w14:paraId="6A463A9F" w14:textId="77777777" w:rsidR="00423A9E" w:rsidRPr="00423A9E" w:rsidRDefault="00423A9E" w:rsidP="00423A9E">
      <w:r w:rsidRPr="00423A9E">
        <w:t>La empresa prestataria no podrá suspender, restringir ni cortar el suministro eléctrico por deudas cuya antigüedad supere los SESENTA (60) días corridos contados desde el primer vencimiento impago, cuando:</w:t>
      </w:r>
    </w:p>
    <w:p w14:paraId="2343E345" w14:textId="77777777" w:rsidR="00423A9E" w:rsidRPr="00423A9E" w:rsidRDefault="00423A9E" w:rsidP="00423A9E">
      <w:r w:rsidRPr="00423A9E">
        <w:t>a) No hubiere existido intimación fehaciente al usuario dentro de dicho plazo;</w:t>
      </w:r>
    </w:p>
    <w:p w14:paraId="7E728B0E" w14:textId="77777777" w:rsidR="00423A9E" w:rsidRPr="00423A9E" w:rsidRDefault="00423A9E" w:rsidP="00423A9E">
      <w:r w:rsidRPr="00423A9E">
        <w:lastRenderedPageBreak/>
        <w:t>b) La empresa hubiere permitido la acumulación prolongada de deuda sin ejecución regular de mecanismos de notificación;</w:t>
      </w:r>
    </w:p>
    <w:p w14:paraId="0B4D92BF" w14:textId="77777777" w:rsidR="00423A9E" w:rsidRPr="00423A9E" w:rsidRDefault="00423A9E" w:rsidP="00423A9E">
      <w:r w:rsidRPr="00423A9E">
        <w:t>c) Existan inconsistencias registrales, controversias razonables o ausencia de trazabilidad suficiente sobre la deuda reclamada.</w:t>
      </w:r>
    </w:p>
    <w:p w14:paraId="3A036A33" w14:textId="77777777" w:rsidR="00423A9E" w:rsidRPr="00423A9E" w:rsidRDefault="00423A9E" w:rsidP="00423A9E">
      <w:r w:rsidRPr="00423A9E">
        <w:t>La deuda subsistirá como obligación patrimonial exigible por las vías legales correspondientes, pero no habilitará por sí sola la suspensión del servicio.</w:t>
      </w:r>
    </w:p>
    <w:p w14:paraId="300E04F0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6° — Reclamos históricos.</w:t>
      </w:r>
    </w:p>
    <w:p w14:paraId="24E03FEF" w14:textId="77777777" w:rsidR="00423A9E" w:rsidRPr="00423A9E" w:rsidRDefault="00423A9E" w:rsidP="00423A9E">
      <w:r w:rsidRPr="00423A9E">
        <w:t>Toda deuda reclamada con una antigüedad superior a SEIS (6) meses sin intimación fehaciente periódica y verificable se presumirá controvertida a favor del usuario y no podrá constituir causal suficiente para la suspensión del suministro.</w:t>
      </w:r>
    </w:p>
    <w:p w14:paraId="4A017802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7° — Prohibición de generación abusiva de deuda acumulada.</w:t>
      </w:r>
    </w:p>
    <w:p w14:paraId="3565C9CE" w14:textId="77777777" w:rsidR="00423A9E" w:rsidRPr="00423A9E" w:rsidRDefault="00423A9E" w:rsidP="00423A9E">
      <w:r w:rsidRPr="00423A9E">
        <w:t>La empresa prestataria tendrá el deber de instrumentar mecanismos razonables, oportunos y periódicos de notificación, advertencia y regularización de deuda.</w:t>
      </w:r>
    </w:p>
    <w:p w14:paraId="1CFBBEF4" w14:textId="77777777" w:rsidR="00423A9E" w:rsidRPr="00423A9E" w:rsidRDefault="00423A9E" w:rsidP="00423A9E">
      <w:r w:rsidRPr="00423A9E">
        <w:t>La omisión sistemática o prolongada de tales mecanismos configurará incumplimiento grave del deber de buena administración y privará a la prestataria de la facultad de suspensión del suministro respecto de los períodos alcanzados.</w:t>
      </w:r>
    </w:p>
    <w:p w14:paraId="153F16AE" w14:textId="77777777" w:rsidR="00423A9E" w:rsidRDefault="00423A9E" w:rsidP="00423A9E">
      <w:pPr>
        <w:rPr>
          <w:b/>
          <w:bCs/>
        </w:rPr>
      </w:pPr>
    </w:p>
    <w:p w14:paraId="2A453AD9" w14:textId="11020323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TRAZABILIDAD, PRUEBA Y DERECHOS DEL USUARIO</w:t>
      </w:r>
    </w:p>
    <w:p w14:paraId="3CEF6B6E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8° — Carga dinámica de la prueba.</w:t>
      </w:r>
    </w:p>
    <w:p w14:paraId="47F91CB6" w14:textId="77777777" w:rsidR="00423A9E" w:rsidRPr="00423A9E" w:rsidRDefault="00423A9E" w:rsidP="00423A9E">
      <w:r w:rsidRPr="00423A9E">
        <w:t>En toda controversia relativa a la existencia, cuantía, registración o imputación de deuda, corresponderá a la empresa prestataria acreditar:</w:t>
      </w:r>
    </w:p>
    <w:p w14:paraId="3ACF47B0" w14:textId="77777777" w:rsidR="00423A9E" w:rsidRPr="00423A9E" w:rsidRDefault="00423A9E" w:rsidP="00423A9E">
      <w:r w:rsidRPr="00423A9E">
        <w:t>a) La efectiva existencia de la deuda;</w:t>
      </w:r>
    </w:p>
    <w:p w14:paraId="3CFDEF0C" w14:textId="77777777" w:rsidR="00423A9E" w:rsidRPr="00423A9E" w:rsidRDefault="00423A9E" w:rsidP="00423A9E">
      <w:r w:rsidRPr="00423A9E">
        <w:t>b) La correcta imputación de pagos;</w:t>
      </w:r>
    </w:p>
    <w:p w14:paraId="74C87D77" w14:textId="77777777" w:rsidR="00423A9E" w:rsidRPr="00423A9E" w:rsidRDefault="00423A9E" w:rsidP="00423A9E">
      <w:r w:rsidRPr="00423A9E">
        <w:t>c) La trazabilidad íntegra del historial de facturación;</w:t>
      </w:r>
    </w:p>
    <w:p w14:paraId="4A8243D4" w14:textId="77777777" w:rsidR="00423A9E" w:rsidRPr="00423A9E" w:rsidRDefault="00423A9E" w:rsidP="00423A9E">
      <w:r w:rsidRPr="00423A9E">
        <w:t>d) Las intimaciones efectuadas;</w:t>
      </w:r>
    </w:p>
    <w:p w14:paraId="0270F0C3" w14:textId="77777777" w:rsidR="00423A9E" w:rsidRPr="00423A9E" w:rsidRDefault="00423A9E" w:rsidP="00423A9E">
      <w:r w:rsidRPr="00423A9E">
        <w:t>e) La inexistencia de pago.</w:t>
      </w:r>
    </w:p>
    <w:p w14:paraId="41D12D06" w14:textId="77777777" w:rsidR="00423A9E" w:rsidRPr="00423A9E" w:rsidRDefault="00423A9E" w:rsidP="00423A9E">
      <w:r w:rsidRPr="00423A9E">
        <w:t>La interpretación de dudas derivadas de registraciones incompletas, inconsistentes o insuficientes se realizará en favor del usuario.</w:t>
      </w:r>
    </w:p>
    <w:p w14:paraId="10B92443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9° — Presunción favorable al usuario.</w:t>
      </w:r>
    </w:p>
    <w:p w14:paraId="29B0EA18" w14:textId="77777777" w:rsidR="00423A9E" w:rsidRPr="00423A9E" w:rsidRDefault="00423A9E" w:rsidP="00423A9E">
      <w:r w:rsidRPr="00423A9E">
        <w:t>Cuando la empresa prestataria no pudiere acreditar de manera completa, continua, verificable y trazable la inexistencia de pago respecto de períodos reclamados, se presumirá favorablemente la posición del usuario.</w:t>
      </w:r>
    </w:p>
    <w:p w14:paraId="031166B3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lastRenderedPageBreak/>
        <w:t>ARTÍCULO 10° — Conservación obligatoria de registros.</w:t>
      </w:r>
    </w:p>
    <w:p w14:paraId="4D9D9B8C" w14:textId="77777777" w:rsidR="00423A9E" w:rsidRPr="00423A9E" w:rsidRDefault="00423A9E" w:rsidP="00423A9E">
      <w:r w:rsidRPr="00423A9E">
        <w:t>La empresa prestataria deberá conservar por un plazo mínimo de DIEZ (10) años:</w:t>
      </w:r>
    </w:p>
    <w:p w14:paraId="32651E62" w14:textId="77777777" w:rsidR="00423A9E" w:rsidRPr="00423A9E" w:rsidRDefault="00423A9E" w:rsidP="00423A9E">
      <w:r w:rsidRPr="00423A9E">
        <w:t>a) Historial de facturación;</w:t>
      </w:r>
    </w:p>
    <w:p w14:paraId="6C4B5BE2" w14:textId="77777777" w:rsidR="00423A9E" w:rsidRPr="00423A9E" w:rsidRDefault="00423A9E" w:rsidP="00423A9E">
      <w:r w:rsidRPr="00423A9E">
        <w:t>b) Historial de pagos;</w:t>
      </w:r>
    </w:p>
    <w:p w14:paraId="2210D57B" w14:textId="77777777" w:rsidR="00423A9E" w:rsidRPr="00423A9E" w:rsidRDefault="00423A9E" w:rsidP="00423A9E">
      <w:r w:rsidRPr="00423A9E">
        <w:t>c) Imputaciones contables;</w:t>
      </w:r>
    </w:p>
    <w:p w14:paraId="7ADA8434" w14:textId="77777777" w:rsidR="00423A9E" w:rsidRPr="00423A9E" w:rsidRDefault="00423A9E" w:rsidP="00423A9E">
      <w:r w:rsidRPr="00423A9E">
        <w:t>d) Intereses aplicados;</w:t>
      </w:r>
    </w:p>
    <w:p w14:paraId="2C0ECBC2" w14:textId="77777777" w:rsidR="00423A9E" w:rsidRPr="00423A9E" w:rsidRDefault="00423A9E" w:rsidP="00423A9E">
      <w:r w:rsidRPr="00423A9E">
        <w:t>e) Refinanciaciones;</w:t>
      </w:r>
    </w:p>
    <w:p w14:paraId="4EAB9789" w14:textId="77777777" w:rsidR="00423A9E" w:rsidRPr="00423A9E" w:rsidRDefault="00423A9E" w:rsidP="00423A9E">
      <w:r w:rsidRPr="00423A9E">
        <w:t>f) Reclamos administrativos;</w:t>
      </w:r>
    </w:p>
    <w:p w14:paraId="27E1363E" w14:textId="77777777" w:rsidR="00423A9E" w:rsidRPr="00423A9E" w:rsidRDefault="00423A9E" w:rsidP="00423A9E">
      <w:r w:rsidRPr="00423A9E">
        <w:t>g) Intimaciones;</w:t>
      </w:r>
    </w:p>
    <w:p w14:paraId="05EAA957" w14:textId="77777777" w:rsidR="00423A9E" w:rsidRPr="00423A9E" w:rsidRDefault="00423A9E" w:rsidP="00423A9E">
      <w:r w:rsidRPr="00423A9E">
        <w:t>h) Constancias de notificación.</w:t>
      </w:r>
    </w:p>
    <w:p w14:paraId="166F26A8" w14:textId="77777777" w:rsidR="00423A9E" w:rsidRPr="00423A9E" w:rsidRDefault="00423A9E" w:rsidP="00423A9E">
      <w:r w:rsidRPr="00423A9E">
        <w:t>Toda la información deberá encontrarse digitalizada, respaldada y disponible para el usuario de manera gratuita, permanente y remota.</w:t>
      </w:r>
    </w:p>
    <w:p w14:paraId="412AA96A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11° — Derecho de acceso al historial.</w:t>
      </w:r>
    </w:p>
    <w:p w14:paraId="1CB20BB2" w14:textId="77777777" w:rsidR="00423A9E" w:rsidRPr="00423A9E" w:rsidRDefault="00423A9E" w:rsidP="00423A9E">
      <w:r w:rsidRPr="00423A9E">
        <w:t>Todo usuario tendrá derecho a acceder gratuitamente y en forma inmediata a su historial íntegro de:</w:t>
      </w:r>
    </w:p>
    <w:p w14:paraId="75776A60" w14:textId="77777777" w:rsidR="00423A9E" w:rsidRPr="00423A9E" w:rsidRDefault="00423A9E" w:rsidP="00423A9E">
      <w:r w:rsidRPr="00423A9E">
        <w:t>a) Facturación;</w:t>
      </w:r>
    </w:p>
    <w:p w14:paraId="0138E65B" w14:textId="77777777" w:rsidR="00423A9E" w:rsidRPr="00423A9E" w:rsidRDefault="00423A9E" w:rsidP="00423A9E">
      <w:r w:rsidRPr="00423A9E">
        <w:t>b) Pagos;</w:t>
      </w:r>
    </w:p>
    <w:p w14:paraId="7EE9DFBC" w14:textId="77777777" w:rsidR="00423A9E" w:rsidRPr="00423A9E" w:rsidRDefault="00423A9E" w:rsidP="00423A9E">
      <w:r w:rsidRPr="00423A9E">
        <w:t>c) Reclamos;</w:t>
      </w:r>
    </w:p>
    <w:p w14:paraId="6D3935B8" w14:textId="77777777" w:rsidR="00423A9E" w:rsidRPr="00423A9E" w:rsidRDefault="00423A9E" w:rsidP="00423A9E">
      <w:r w:rsidRPr="00423A9E">
        <w:t>d) Intereses;</w:t>
      </w:r>
    </w:p>
    <w:p w14:paraId="46CEB3FA" w14:textId="77777777" w:rsidR="00423A9E" w:rsidRPr="00423A9E" w:rsidRDefault="00423A9E" w:rsidP="00423A9E">
      <w:r w:rsidRPr="00423A9E">
        <w:t>e) Refinanciaciones;</w:t>
      </w:r>
    </w:p>
    <w:p w14:paraId="02DB5976" w14:textId="77777777" w:rsidR="00423A9E" w:rsidRPr="00423A9E" w:rsidRDefault="00423A9E" w:rsidP="00423A9E">
      <w:r w:rsidRPr="00423A9E">
        <w:t>f) Intimaciones;</w:t>
      </w:r>
    </w:p>
    <w:p w14:paraId="3403BCF7" w14:textId="77777777" w:rsidR="00423A9E" w:rsidRPr="00423A9E" w:rsidRDefault="00423A9E" w:rsidP="00423A9E">
      <w:r w:rsidRPr="00423A9E">
        <w:t>g) Suspensiones;</w:t>
      </w:r>
    </w:p>
    <w:p w14:paraId="0E7512F2" w14:textId="77777777" w:rsidR="00423A9E" w:rsidRPr="00423A9E" w:rsidRDefault="00423A9E" w:rsidP="00423A9E">
      <w:r w:rsidRPr="00423A9E">
        <w:t>h) Consumos históricos.</w:t>
      </w:r>
    </w:p>
    <w:p w14:paraId="3C6495C5" w14:textId="77777777" w:rsidR="00423A9E" w:rsidRPr="00423A9E" w:rsidRDefault="00423A9E" w:rsidP="00423A9E">
      <w:r w:rsidRPr="00423A9E">
        <w:t>La negativa, demora injustificada o entrega incompleta de la información impedirá la suspensión del suministro hasta tanto la empresa regularice dicha situación.</w:t>
      </w:r>
    </w:p>
    <w:p w14:paraId="682D65AA" w14:textId="77777777" w:rsidR="00423A9E" w:rsidRDefault="00423A9E" w:rsidP="00423A9E">
      <w:pPr>
        <w:rPr>
          <w:b/>
          <w:bCs/>
        </w:rPr>
      </w:pPr>
    </w:p>
    <w:p w14:paraId="1CB17AA7" w14:textId="3055D732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PROCEDIMIENTO PREVIO OBLIGATORIO A LA SUSPENSIÓN</w:t>
      </w:r>
    </w:p>
    <w:p w14:paraId="5FBB19C7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12° — Procedimiento previo obligatorio.</w:t>
      </w:r>
    </w:p>
    <w:p w14:paraId="27D8E194" w14:textId="77777777" w:rsidR="00423A9E" w:rsidRPr="00423A9E" w:rsidRDefault="00423A9E" w:rsidP="00423A9E">
      <w:r w:rsidRPr="00423A9E">
        <w:t>Previo a toda suspensión del suministro por deuda, la empresa prestataria deberá:</w:t>
      </w:r>
    </w:p>
    <w:p w14:paraId="4652AF06" w14:textId="77777777" w:rsidR="00423A9E" w:rsidRPr="00423A9E" w:rsidRDefault="00423A9E" w:rsidP="00423A9E">
      <w:r w:rsidRPr="00423A9E">
        <w:lastRenderedPageBreak/>
        <w:t>a) Intimar fehacientemente al usuario;</w:t>
      </w:r>
    </w:p>
    <w:p w14:paraId="6D116539" w14:textId="77777777" w:rsidR="00423A9E" w:rsidRPr="00423A9E" w:rsidRDefault="00423A9E" w:rsidP="00423A9E">
      <w:r w:rsidRPr="00423A9E">
        <w:t>b) Informar detalladamente origen, composición y período de la deuda;</w:t>
      </w:r>
    </w:p>
    <w:p w14:paraId="4F653910" w14:textId="77777777" w:rsidR="00423A9E" w:rsidRPr="00423A9E" w:rsidRDefault="00423A9E" w:rsidP="00423A9E">
      <w:r w:rsidRPr="00423A9E">
        <w:t>c) Informar intereses, recargos y métodos de cálculo;</w:t>
      </w:r>
    </w:p>
    <w:p w14:paraId="794AF04D" w14:textId="77777777" w:rsidR="00423A9E" w:rsidRPr="00423A9E" w:rsidRDefault="00423A9E" w:rsidP="00423A9E">
      <w:r w:rsidRPr="00423A9E">
        <w:t>d) Otorgar un plazo razonable de regularización;</w:t>
      </w:r>
    </w:p>
    <w:p w14:paraId="4AF1C3D7" w14:textId="77777777" w:rsidR="00423A9E" w:rsidRPr="00423A9E" w:rsidRDefault="00423A9E" w:rsidP="00423A9E">
      <w:r w:rsidRPr="00423A9E">
        <w:t>e) Ofrecer plan de pagos;</w:t>
      </w:r>
    </w:p>
    <w:p w14:paraId="37F2F156" w14:textId="77777777" w:rsidR="00423A9E" w:rsidRPr="00423A9E" w:rsidRDefault="00423A9E" w:rsidP="00423A9E">
      <w:r w:rsidRPr="00423A9E">
        <w:t>f) Informar canales gratuitos de reclamo y auditoría;</w:t>
      </w:r>
    </w:p>
    <w:p w14:paraId="7E214F19" w14:textId="77777777" w:rsidR="00423A9E" w:rsidRPr="00423A9E" w:rsidRDefault="00423A9E" w:rsidP="00423A9E">
      <w:r w:rsidRPr="00423A9E">
        <w:t>g) Garantizar instancia de revisión administrativa.</w:t>
      </w:r>
    </w:p>
    <w:p w14:paraId="5EE470A2" w14:textId="77777777" w:rsidR="00423A9E" w:rsidRPr="00423A9E" w:rsidRDefault="00423A9E" w:rsidP="00423A9E">
      <w:r w:rsidRPr="00423A9E">
        <w:t>La omisión de cualquiera de estos requisitos tornará improcedente la suspensión.</w:t>
      </w:r>
    </w:p>
    <w:p w14:paraId="7CC1EF1C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13° — Medios de notificación.</w:t>
      </w:r>
    </w:p>
    <w:p w14:paraId="36FEF378" w14:textId="77777777" w:rsidR="00423A9E" w:rsidRPr="00423A9E" w:rsidRDefault="00423A9E" w:rsidP="00423A9E">
      <w:r w:rsidRPr="00423A9E">
        <w:t>Las intimaciones deberán realizarse mediante al menos DOS (2) de los siguientes medios:</w:t>
      </w:r>
    </w:p>
    <w:p w14:paraId="6DCF0474" w14:textId="77777777" w:rsidR="00423A9E" w:rsidRPr="00423A9E" w:rsidRDefault="00423A9E" w:rsidP="00423A9E">
      <w:r w:rsidRPr="00423A9E">
        <w:t>a) Domicilio físico;</w:t>
      </w:r>
    </w:p>
    <w:p w14:paraId="39EAC962" w14:textId="77777777" w:rsidR="00423A9E" w:rsidRPr="00423A9E" w:rsidRDefault="00423A9E" w:rsidP="00423A9E">
      <w:r w:rsidRPr="00423A9E">
        <w:t>b) Correo electrónico;</w:t>
      </w:r>
    </w:p>
    <w:p w14:paraId="7F3C7629" w14:textId="77777777" w:rsidR="00423A9E" w:rsidRPr="00423A9E" w:rsidRDefault="00423A9E" w:rsidP="00423A9E">
      <w:r w:rsidRPr="00423A9E">
        <w:t>c) Mensaje de texto;</w:t>
      </w:r>
    </w:p>
    <w:p w14:paraId="4D8E00A0" w14:textId="77777777" w:rsidR="00423A9E" w:rsidRPr="00423A9E" w:rsidRDefault="00423A9E" w:rsidP="00423A9E">
      <w:r w:rsidRPr="00423A9E">
        <w:t>d) Aplicación móvil;</w:t>
      </w:r>
    </w:p>
    <w:p w14:paraId="5BBACC2C" w14:textId="77777777" w:rsidR="00423A9E" w:rsidRPr="00423A9E" w:rsidRDefault="00423A9E" w:rsidP="00423A9E">
      <w:r w:rsidRPr="00423A9E">
        <w:t>e) WhatsApp;</w:t>
      </w:r>
    </w:p>
    <w:p w14:paraId="283789DB" w14:textId="77777777" w:rsidR="00423A9E" w:rsidRPr="00423A9E" w:rsidRDefault="00423A9E" w:rsidP="00423A9E">
      <w:r w:rsidRPr="00423A9E">
        <w:t>f) Notificación digital autenticada;</w:t>
      </w:r>
    </w:p>
    <w:p w14:paraId="75B0502D" w14:textId="77777777" w:rsidR="00423A9E" w:rsidRPr="00423A9E" w:rsidRDefault="00423A9E" w:rsidP="00423A9E">
      <w:r w:rsidRPr="00423A9E">
        <w:t>g) Otros medios verificables.</w:t>
      </w:r>
    </w:p>
    <w:p w14:paraId="0800C257" w14:textId="77777777" w:rsidR="00423A9E" w:rsidRPr="00423A9E" w:rsidRDefault="00423A9E" w:rsidP="00423A9E">
      <w:r w:rsidRPr="00423A9E">
        <w:t>La prestataria deberá conservar constancia verificable de cada notificación.</w:t>
      </w:r>
    </w:p>
    <w:p w14:paraId="202C3DFA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14° — Auditoría gratuita de deuda.</w:t>
      </w:r>
    </w:p>
    <w:p w14:paraId="5C526667" w14:textId="77777777" w:rsidR="00423A9E" w:rsidRPr="00423A9E" w:rsidRDefault="00423A9E" w:rsidP="00423A9E">
      <w:r w:rsidRPr="00423A9E">
        <w:t>Todo usuario tendrá derecho a solicitar auditoría administrativa gratuita respecto de:</w:t>
      </w:r>
    </w:p>
    <w:p w14:paraId="602F5B4D" w14:textId="77777777" w:rsidR="00423A9E" w:rsidRPr="00423A9E" w:rsidRDefault="00423A9E" w:rsidP="00423A9E">
      <w:r w:rsidRPr="00423A9E">
        <w:t>a) Existencia de deuda;</w:t>
      </w:r>
    </w:p>
    <w:p w14:paraId="13CE89AB" w14:textId="77777777" w:rsidR="00423A9E" w:rsidRPr="00423A9E" w:rsidRDefault="00423A9E" w:rsidP="00423A9E">
      <w:r w:rsidRPr="00423A9E">
        <w:t>b) Imputación de pagos;</w:t>
      </w:r>
    </w:p>
    <w:p w14:paraId="75841FC9" w14:textId="77777777" w:rsidR="00423A9E" w:rsidRPr="00423A9E" w:rsidRDefault="00423A9E" w:rsidP="00423A9E">
      <w:r w:rsidRPr="00423A9E">
        <w:t>c) Cálculo de intereses;</w:t>
      </w:r>
    </w:p>
    <w:p w14:paraId="68C46AD6" w14:textId="77777777" w:rsidR="00423A9E" w:rsidRPr="00423A9E" w:rsidRDefault="00423A9E" w:rsidP="00423A9E">
      <w:r w:rsidRPr="00423A9E">
        <w:t>d) Consumos;</w:t>
      </w:r>
    </w:p>
    <w:p w14:paraId="524387A8" w14:textId="77777777" w:rsidR="00423A9E" w:rsidRPr="00423A9E" w:rsidRDefault="00423A9E" w:rsidP="00423A9E">
      <w:r w:rsidRPr="00423A9E">
        <w:t>e) Facturación histórica.</w:t>
      </w:r>
    </w:p>
    <w:p w14:paraId="03B811CD" w14:textId="77777777" w:rsidR="00423A9E" w:rsidRPr="00423A9E" w:rsidRDefault="00423A9E" w:rsidP="00423A9E">
      <w:r w:rsidRPr="00423A9E">
        <w:t>Mientras la auditoría se encuentre pendiente de resolución, no podrá ejecutarse suspensión del suministro respecto de los montos controvertidos.</w:t>
      </w:r>
    </w:p>
    <w:p w14:paraId="478F89D0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15° — Prohibición de suspensión ante deuda controvertida.</w:t>
      </w:r>
    </w:p>
    <w:p w14:paraId="68A6CE12" w14:textId="77777777" w:rsidR="00423A9E" w:rsidRPr="00423A9E" w:rsidRDefault="00423A9E" w:rsidP="00423A9E">
      <w:r w:rsidRPr="00423A9E">
        <w:lastRenderedPageBreak/>
        <w:t>No podrá suspenderse el suministro cuando exista controversia razonable sobre:</w:t>
      </w:r>
    </w:p>
    <w:p w14:paraId="623C7CC0" w14:textId="77777777" w:rsidR="00423A9E" w:rsidRPr="00423A9E" w:rsidRDefault="00423A9E" w:rsidP="00423A9E">
      <w:r w:rsidRPr="00423A9E">
        <w:t>a) Existencia de la deuda;</w:t>
      </w:r>
    </w:p>
    <w:p w14:paraId="458AC763" w14:textId="77777777" w:rsidR="00423A9E" w:rsidRPr="00423A9E" w:rsidRDefault="00423A9E" w:rsidP="00423A9E">
      <w:r w:rsidRPr="00423A9E">
        <w:t>b) Imputación de pagos;</w:t>
      </w:r>
    </w:p>
    <w:p w14:paraId="7810018B" w14:textId="77777777" w:rsidR="00423A9E" w:rsidRPr="00423A9E" w:rsidRDefault="00423A9E" w:rsidP="00423A9E">
      <w:r w:rsidRPr="00423A9E">
        <w:t>c) Cálculo de intereses;</w:t>
      </w:r>
    </w:p>
    <w:p w14:paraId="191836DF" w14:textId="77777777" w:rsidR="00423A9E" w:rsidRPr="00423A9E" w:rsidRDefault="00423A9E" w:rsidP="00423A9E">
      <w:r w:rsidRPr="00423A9E">
        <w:t>d) Registración administrativa;</w:t>
      </w:r>
    </w:p>
    <w:p w14:paraId="50FDC8C6" w14:textId="77777777" w:rsidR="00423A9E" w:rsidRPr="00423A9E" w:rsidRDefault="00423A9E" w:rsidP="00423A9E">
      <w:r w:rsidRPr="00423A9E">
        <w:t>e) Errores de sistema;</w:t>
      </w:r>
    </w:p>
    <w:p w14:paraId="330C43E0" w14:textId="77777777" w:rsidR="00423A9E" w:rsidRPr="00423A9E" w:rsidRDefault="00423A9E" w:rsidP="00423A9E">
      <w:r w:rsidRPr="00423A9E">
        <w:t>f) Falta de trazabilidad suficiente.</w:t>
      </w:r>
    </w:p>
    <w:p w14:paraId="5534F51F" w14:textId="77777777" w:rsidR="00423A9E" w:rsidRDefault="00423A9E" w:rsidP="00423A9E">
      <w:pPr>
        <w:rPr>
          <w:b/>
          <w:bCs/>
        </w:rPr>
      </w:pPr>
    </w:p>
    <w:p w14:paraId="7A4DF34B" w14:textId="30A2160E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PROTECCIÓN DE USUARIOS VULNERABLES</w:t>
      </w:r>
    </w:p>
    <w:p w14:paraId="1B7B7444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16° — Usuarios vulnerables.</w:t>
      </w:r>
    </w:p>
    <w:p w14:paraId="6A281D75" w14:textId="77777777" w:rsidR="00423A9E" w:rsidRPr="00423A9E" w:rsidRDefault="00423A9E" w:rsidP="00423A9E">
      <w:r w:rsidRPr="00423A9E">
        <w:t>Queda prohibida la suspensión del suministro eléctrico respecto de:</w:t>
      </w:r>
    </w:p>
    <w:p w14:paraId="1FFEF9A8" w14:textId="77777777" w:rsidR="00423A9E" w:rsidRPr="00423A9E" w:rsidRDefault="00423A9E" w:rsidP="00423A9E">
      <w:r w:rsidRPr="00423A9E">
        <w:t>a) Personas electrodependientes;</w:t>
      </w:r>
    </w:p>
    <w:p w14:paraId="13BC67F1" w14:textId="77777777" w:rsidR="00423A9E" w:rsidRPr="00423A9E" w:rsidRDefault="00423A9E" w:rsidP="00423A9E">
      <w:r w:rsidRPr="00423A9E">
        <w:t>b) Jubilados y pensionados de bajos ingresos;</w:t>
      </w:r>
    </w:p>
    <w:p w14:paraId="3DEC4E16" w14:textId="77777777" w:rsidR="00423A9E" w:rsidRPr="00423A9E" w:rsidRDefault="00423A9E" w:rsidP="00423A9E">
      <w:r w:rsidRPr="00423A9E">
        <w:t>c) Personas con discapacidad;</w:t>
      </w:r>
    </w:p>
    <w:p w14:paraId="2D7C6B0C" w14:textId="77777777" w:rsidR="00423A9E" w:rsidRPr="00423A9E" w:rsidRDefault="00423A9E" w:rsidP="00423A9E">
      <w:r w:rsidRPr="00423A9E">
        <w:t>d) Hogares con menores de edad;</w:t>
      </w:r>
    </w:p>
    <w:p w14:paraId="19238906" w14:textId="77777777" w:rsidR="00423A9E" w:rsidRPr="00423A9E" w:rsidRDefault="00423A9E" w:rsidP="00423A9E">
      <w:r w:rsidRPr="00423A9E">
        <w:t>e) Personas con enfermedades crónicas;</w:t>
      </w:r>
    </w:p>
    <w:p w14:paraId="034C609C" w14:textId="77777777" w:rsidR="00423A9E" w:rsidRPr="00423A9E" w:rsidRDefault="00423A9E" w:rsidP="00423A9E">
      <w:r w:rsidRPr="00423A9E">
        <w:t>f) Beneficiarios de programas sociales;</w:t>
      </w:r>
    </w:p>
    <w:p w14:paraId="2422E158" w14:textId="77777777" w:rsidR="00423A9E" w:rsidRPr="00423A9E" w:rsidRDefault="00423A9E" w:rsidP="00423A9E">
      <w:r w:rsidRPr="00423A9E">
        <w:t>g) Hogares en situación de vulnerabilidad acreditada.</w:t>
      </w:r>
    </w:p>
    <w:p w14:paraId="692BA7F0" w14:textId="77777777" w:rsidR="00423A9E" w:rsidRPr="00423A9E" w:rsidRDefault="00423A9E" w:rsidP="00423A9E">
      <w:r w:rsidRPr="00423A9E">
        <w:t>La autoridad de aplicación reglamentará los mecanismos de acreditación y protección.</w:t>
      </w:r>
    </w:p>
    <w:p w14:paraId="4AD69128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17° — Principio de proporcionalidad.</w:t>
      </w:r>
    </w:p>
    <w:p w14:paraId="248B85BF" w14:textId="77777777" w:rsidR="00423A9E" w:rsidRPr="00423A9E" w:rsidRDefault="00423A9E" w:rsidP="00423A9E">
      <w:r w:rsidRPr="00423A9E">
        <w:t>Toda medida de cobro deberá respetar criterios de proporcionalidad y razonabilidad, encontrándose prohibidas prácticas que generen situaciones incompatibles con la dignidad humana o el acceso a condiciones básicas de subsistencia.</w:t>
      </w:r>
    </w:p>
    <w:p w14:paraId="537ED9D5" w14:textId="77777777" w:rsidR="00423A9E" w:rsidRDefault="00423A9E" w:rsidP="00423A9E">
      <w:pPr>
        <w:rPr>
          <w:b/>
          <w:bCs/>
        </w:rPr>
      </w:pPr>
    </w:p>
    <w:p w14:paraId="0D1878EC" w14:textId="6BAC7E86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TRANSPARENCIA Y CONTROL</w:t>
      </w:r>
    </w:p>
    <w:p w14:paraId="7EE39F77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18° — Transparencia tarifaria.</w:t>
      </w:r>
    </w:p>
    <w:p w14:paraId="7D699F19" w14:textId="77777777" w:rsidR="00423A9E" w:rsidRPr="00423A9E" w:rsidRDefault="00423A9E" w:rsidP="00423A9E">
      <w:r w:rsidRPr="00423A9E">
        <w:t>La empresa prestataria deberá publicar de manera clara, accesible y actualizada:</w:t>
      </w:r>
    </w:p>
    <w:p w14:paraId="5809807C" w14:textId="77777777" w:rsidR="00423A9E" w:rsidRPr="00423A9E" w:rsidRDefault="00423A9E" w:rsidP="00423A9E">
      <w:r w:rsidRPr="00423A9E">
        <w:t>a) Estructura tarifaria;</w:t>
      </w:r>
    </w:p>
    <w:p w14:paraId="7F92FF5E" w14:textId="77777777" w:rsidR="00423A9E" w:rsidRPr="00423A9E" w:rsidRDefault="00423A9E" w:rsidP="00423A9E">
      <w:r w:rsidRPr="00423A9E">
        <w:t>b) Componentes de facturación;</w:t>
      </w:r>
    </w:p>
    <w:p w14:paraId="455BAFAF" w14:textId="77777777" w:rsidR="00423A9E" w:rsidRPr="00423A9E" w:rsidRDefault="00423A9E" w:rsidP="00423A9E">
      <w:r w:rsidRPr="00423A9E">
        <w:lastRenderedPageBreak/>
        <w:t>c) Criterios de cálculo de intereses;</w:t>
      </w:r>
    </w:p>
    <w:p w14:paraId="696FB433" w14:textId="77777777" w:rsidR="00423A9E" w:rsidRPr="00423A9E" w:rsidRDefault="00423A9E" w:rsidP="00423A9E">
      <w:r w:rsidRPr="00423A9E">
        <w:t>d) Procedimientos de suspensión;</w:t>
      </w:r>
    </w:p>
    <w:p w14:paraId="7D60EA61" w14:textId="77777777" w:rsidR="00423A9E" w:rsidRPr="00423A9E" w:rsidRDefault="00423A9E" w:rsidP="00423A9E">
      <w:r w:rsidRPr="00423A9E">
        <w:t>e) Derechos del usuario;</w:t>
      </w:r>
    </w:p>
    <w:p w14:paraId="0A0C93FC" w14:textId="77777777" w:rsidR="00423A9E" w:rsidRPr="00423A9E" w:rsidRDefault="00423A9E" w:rsidP="00423A9E">
      <w:r w:rsidRPr="00423A9E">
        <w:t>f) Procedimientos de reclamo.</w:t>
      </w:r>
    </w:p>
    <w:p w14:paraId="1F95F10F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19° — Informe anual.</w:t>
      </w:r>
    </w:p>
    <w:p w14:paraId="564D7D00" w14:textId="77777777" w:rsidR="00423A9E" w:rsidRPr="00423A9E" w:rsidRDefault="00423A9E" w:rsidP="00423A9E">
      <w:r w:rsidRPr="00423A9E">
        <w:t>La EPE deberá remitir anualmente a la Legislatura Provincial un informe público detallando:</w:t>
      </w:r>
    </w:p>
    <w:p w14:paraId="75C15DCF" w14:textId="77777777" w:rsidR="00423A9E" w:rsidRPr="00423A9E" w:rsidRDefault="00423A9E" w:rsidP="00423A9E">
      <w:r w:rsidRPr="00423A9E">
        <w:t>a) Cantidad de cortes efectuados;</w:t>
      </w:r>
    </w:p>
    <w:p w14:paraId="1638D539" w14:textId="77777777" w:rsidR="00423A9E" w:rsidRPr="00423A9E" w:rsidRDefault="00423A9E" w:rsidP="00423A9E">
      <w:r w:rsidRPr="00423A9E">
        <w:t>b) Motivos;</w:t>
      </w:r>
    </w:p>
    <w:p w14:paraId="1D58AB79" w14:textId="77777777" w:rsidR="00423A9E" w:rsidRPr="00423A9E" w:rsidRDefault="00423A9E" w:rsidP="00423A9E">
      <w:r w:rsidRPr="00423A9E">
        <w:t>c) Reclamos administrativos;</w:t>
      </w:r>
    </w:p>
    <w:p w14:paraId="6DB70A89" w14:textId="77777777" w:rsidR="00423A9E" w:rsidRPr="00423A9E" w:rsidRDefault="00423A9E" w:rsidP="00423A9E">
      <w:r w:rsidRPr="00423A9E">
        <w:t>d) Auditorías de deuda;</w:t>
      </w:r>
    </w:p>
    <w:p w14:paraId="221C11D9" w14:textId="77777777" w:rsidR="00423A9E" w:rsidRPr="00423A9E" w:rsidRDefault="00423A9E" w:rsidP="00423A9E">
      <w:r w:rsidRPr="00423A9E">
        <w:t>e) Errores de registración detectados;</w:t>
      </w:r>
    </w:p>
    <w:p w14:paraId="29E570D9" w14:textId="77777777" w:rsidR="00423A9E" w:rsidRPr="00423A9E" w:rsidRDefault="00423A9E" w:rsidP="00423A9E">
      <w:r w:rsidRPr="00423A9E">
        <w:t>f) Cantidad de usuarios reconectados;</w:t>
      </w:r>
    </w:p>
    <w:p w14:paraId="62270574" w14:textId="77777777" w:rsidR="00423A9E" w:rsidRPr="00423A9E" w:rsidRDefault="00423A9E" w:rsidP="00423A9E">
      <w:r w:rsidRPr="00423A9E">
        <w:t>g) Planes de regularización implementados.</w:t>
      </w:r>
    </w:p>
    <w:p w14:paraId="3CCE57B9" w14:textId="77777777" w:rsidR="00423A9E" w:rsidRDefault="00423A9E" w:rsidP="00423A9E">
      <w:pPr>
        <w:rPr>
          <w:b/>
          <w:bCs/>
        </w:rPr>
      </w:pPr>
    </w:p>
    <w:p w14:paraId="0ED32D5F" w14:textId="4477A3A9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SANCIONES</w:t>
      </w:r>
    </w:p>
    <w:p w14:paraId="56805C05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20° — Nulidad de suspensión irregular.</w:t>
      </w:r>
    </w:p>
    <w:p w14:paraId="155702BC" w14:textId="77777777" w:rsidR="00423A9E" w:rsidRPr="00423A9E" w:rsidRDefault="00423A9E" w:rsidP="00423A9E">
      <w:r w:rsidRPr="00423A9E">
        <w:t>Toda suspensión del suministro efectuada en violación a la presente ley será nula de nulidad absoluta.</w:t>
      </w:r>
    </w:p>
    <w:p w14:paraId="4610B4BF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21° — Reparación al usuario.</w:t>
      </w:r>
    </w:p>
    <w:p w14:paraId="09F2E40C" w14:textId="77777777" w:rsidR="00423A9E" w:rsidRPr="00423A9E" w:rsidRDefault="00423A9E" w:rsidP="00423A9E">
      <w:r w:rsidRPr="00423A9E">
        <w:t>En caso de suspensión indebida, el usuario tendrá derecho a:</w:t>
      </w:r>
    </w:p>
    <w:p w14:paraId="46235FF9" w14:textId="77777777" w:rsidR="00423A9E" w:rsidRPr="00423A9E" w:rsidRDefault="00423A9E" w:rsidP="00423A9E">
      <w:r w:rsidRPr="00423A9E">
        <w:t>a) Reconexión inmediata, prioritaria y gratuita;</w:t>
      </w:r>
    </w:p>
    <w:p w14:paraId="5625B576" w14:textId="77777777" w:rsidR="00423A9E" w:rsidRPr="00423A9E" w:rsidRDefault="00423A9E" w:rsidP="00423A9E">
      <w:r w:rsidRPr="00423A9E">
        <w:t>b) Eliminación de recargos, intereses y gastos administrativos;</w:t>
      </w:r>
    </w:p>
    <w:p w14:paraId="7FAF602E" w14:textId="77777777" w:rsidR="00423A9E" w:rsidRPr="00423A9E" w:rsidRDefault="00423A9E" w:rsidP="00423A9E">
      <w:r w:rsidRPr="00423A9E">
        <w:t>c) Reparación integral de daños y perjuicios;</w:t>
      </w:r>
    </w:p>
    <w:p w14:paraId="0609CFA2" w14:textId="77777777" w:rsidR="00423A9E" w:rsidRPr="00423A9E" w:rsidRDefault="00423A9E" w:rsidP="00423A9E">
      <w:r w:rsidRPr="00423A9E">
        <w:t>d) Compensación automática en factura;</w:t>
      </w:r>
    </w:p>
    <w:p w14:paraId="416F2456" w14:textId="77777777" w:rsidR="00423A9E" w:rsidRPr="00423A9E" w:rsidRDefault="00423A9E" w:rsidP="00423A9E">
      <w:r w:rsidRPr="00423A9E">
        <w:t>e) Inicio de actuaciones administrativas sancionatorias.</w:t>
      </w:r>
    </w:p>
    <w:p w14:paraId="5FD1D0B4" w14:textId="77777777" w:rsidR="00423A9E" w:rsidRPr="00423A9E" w:rsidRDefault="00423A9E" w:rsidP="00423A9E">
      <w:r w:rsidRPr="00423A9E">
        <w:t xml:space="preserve">Cuando la suspensión del suministro se fundare en una deuda inexistente, extinguida, indebidamente imputada, errónea o atribuible a fallas administrativas, registrales, contables o tecnológicas de la empresa prestataria, el usuario tendrá derecho a una </w:t>
      </w:r>
      <w:r w:rsidRPr="00423A9E">
        <w:lastRenderedPageBreak/>
        <w:t>reparación agravada de hasta DIEZ (10) veces el monto indebidamente reclamado, sin perjuicio de los daños y perjuicios adicionales que pudieren corresponder.</w:t>
      </w:r>
    </w:p>
    <w:p w14:paraId="0F4084F3" w14:textId="77777777" w:rsidR="00423A9E" w:rsidRPr="00423A9E" w:rsidRDefault="00423A9E" w:rsidP="00423A9E">
      <w:r w:rsidRPr="00423A9E">
        <w:t>A los fines de determinar la cuantía de la reparación agravada, deberán considerarse:</w:t>
      </w:r>
    </w:p>
    <w:p w14:paraId="393925E9" w14:textId="77777777" w:rsidR="00423A9E" w:rsidRPr="00423A9E" w:rsidRDefault="00423A9E" w:rsidP="00423A9E">
      <w:pPr>
        <w:numPr>
          <w:ilvl w:val="0"/>
          <w:numId w:val="11"/>
        </w:numPr>
      </w:pPr>
      <w:r w:rsidRPr="00423A9E">
        <w:t>La existencia de corte efectivo del suministro;</w:t>
      </w:r>
    </w:p>
    <w:p w14:paraId="607027FF" w14:textId="77777777" w:rsidR="00423A9E" w:rsidRPr="00423A9E" w:rsidRDefault="00423A9E" w:rsidP="00423A9E">
      <w:pPr>
        <w:numPr>
          <w:ilvl w:val="0"/>
          <w:numId w:val="11"/>
        </w:numPr>
      </w:pPr>
      <w:r w:rsidRPr="00423A9E">
        <w:t>La duración de la interrupción;</w:t>
      </w:r>
    </w:p>
    <w:p w14:paraId="49BB3EFF" w14:textId="77777777" w:rsidR="00423A9E" w:rsidRPr="00423A9E" w:rsidRDefault="00423A9E" w:rsidP="00423A9E">
      <w:pPr>
        <w:numPr>
          <w:ilvl w:val="0"/>
          <w:numId w:val="11"/>
        </w:numPr>
      </w:pPr>
      <w:r w:rsidRPr="00423A9E">
        <w:t>La reincidencia de la prestataria;</w:t>
      </w:r>
    </w:p>
    <w:p w14:paraId="2F6CA2EA" w14:textId="77777777" w:rsidR="00423A9E" w:rsidRPr="00423A9E" w:rsidRDefault="00423A9E" w:rsidP="00423A9E">
      <w:pPr>
        <w:numPr>
          <w:ilvl w:val="0"/>
          <w:numId w:val="11"/>
        </w:numPr>
      </w:pPr>
      <w:r w:rsidRPr="00423A9E">
        <w:t>La conducta asumida frente al reclamo del usuario;</w:t>
      </w:r>
    </w:p>
    <w:p w14:paraId="75B2C285" w14:textId="77777777" w:rsidR="00423A9E" w:rsidRPr="00423A9E" w:rsidRDefault="00423A9E" w:rsidP="00423A9E">
      <w:pPr>
        <w:numPr>
          <w:ilvl w:val="0"/>
          <w:numId w:val="11"/>
        </w:numPr>
      </w:pPr>
      <w:r w:rsidRPr="00423A9E">
        <w:t>La situación de vulnerabilidad del usuario afectado;</w:t>
      </w:r>
    </w:p>
    <w:p w14:paraId="65DD6E83" w14:textId="77777777" w:rsidR="00423A9E" w:rsidRPr="00423A9E" w:rsidRDefault="00423A9E" w:rsidP="00423A9E">
      <w:pPr>
        <w:numPr>
          <w:ilvl w:val="0"/>
          <w:numId w:val="11"/>
        </w:numPr>
      </w:pPr>
      <w:r w:rsidRPr="00423A9E">
        <w:t>La gravedad de los errores administrativos o registrales verificados.</w:t>
      </w:r>
    </w:p>
    <w:p w14:paraId="7AE57DB7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22° — Responsabilidad administrativa.</w:t>
      </w:r>
    </w:p>
    <w:p w14:paraId="5114C56C" w14:textId="77777777" w:rsidR="00423A9E" w:rsidRPr="00423A9E" w:rsidRDefault="00423A9E" w:rsidP="00423A9E">
      <w:r w:rsidRPr="00423A9E">
        <w:t>El incumplimiento de las disposiciones de la presente ley hará pasible a la prestataria de las sanciones previstas en la normativa provincial de defensa del consumidor y regulación de servicios públicos.</w:t>
      </w:r>
    </w:p>
    <w:p w14:paraId="78B6783D" w14:textId="77777777" w:rsidR="00423A9E" w:rsidRDefault="00423A9E" w:rsidP="00423A9E">
      <w:pPr>
        <w:rPr>
          <w:b/>
          <w:bCs/>
        </w:rPr>
      </w:pPr>
    </w:p>
    <w:p w14:paraId="3FD983BE" w14:textId="53081911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AUTORIDAD DE APLICACIÓN</w:t>
      </w:r>
    </w:p>
    <w:p w14:paraId="169FF7CD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23° — Autoridad de aplicación.</w:t>
      </w:r>
    </w:p>
    <w:p w14:paraId="11F23CE8" w14:textId="77777777" w:rsidR="00423A9E" w:rsidRPr="00423A9E" w:rsidRDefault="00423A9E" w:rsidP="00423A9E">
      <w:r w:rsidRPr="00423A9E">
        <w:t>Será autoridad de aplicación de la presente ley el organismo provincial competente en materia de defensa del consumidor y usuarios de servicios públicos, en coordinación con el Ente Regulador de Servicios Públicos de la Provincia de Santa Fe.</w:t>
      </w:r>
    </w:p>
    <w:p w14:paraId="1517440F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24° — Reglamentación.</w:t>
      </w:r>
    </w:p>
    <w:p w14:paraId="389ABAA2" w14:textId="77777777" w:rsidR="00423A9E" w:rsidRPr="00423A9E" w:rsidRDefault="00423A9E" w:rsidP="00423A9E">
      <w:r w:rsidRPr="00423A9E">
        <w:t>El Poder Ejecutivo reglamentará la presente ley dentro de los NOVENTA (90) días de su promulgación.</w:t>
      </w:r>
    </w:p>
    <w:p w14:paraId="41BBC923" w14:textId="77777777" w:rsidR="00423A9E" w:rsidRDefault="00423A9E" w:rsidP="00423A9E">
      <w:pPr>
        <w:rPr>
          <w:b/>
          <w:bCs/>
        </w:rPr>
      </w:pPr>
    </w:p>
    <w:p w14:paraId="6AA85F33" w14:textId="0B2FBEEA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DISPOSICIONES FINALES</w:t>
      </w:r>
    </w:p>
    <w:p w14:paraId="58590B8E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25° — Orden público.</w:t>
      </w:r>
    </w:p>
    <w:p w14:paraId="6B1D333B" w14:textId="77777777" w:rsidR="00423A9E" w:rsidRPr="00423A9E" w:rsidRDefault="00423A9E" w:rsidP="00423A9E">
      <w:r w:rsidRPr="00423A9E">
        <w:t>La presente ley es de orden público.</w:t>
      </w:r>
    </w:p>
    <w:p w14:paraId="5A4346CF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26° — Aplicación supletoria.</w:t>
      </w:r>
    </w:p>
    <w:p w14:paraId="62004E16" w14:textId="77777777" w:rsidR="00423A9E" w:rsidRPr="00423A9E" w:rsidRDefault="00423A9E" w:rsidP="00423A9E">
      <w:r w:rsidRPr="00423A9E">
        <w:t>Serán de aplicación supletoria:</w:t>
      </w:r>
    </w:p>
    <w:p w14:paraId="40C0887F" w14:textId="77777777" w:rsidR="00423A9E" w:rsidRPr="00423A9E" w:rsidRDefault="00423A9E" w:rsidP="00423A9E">
      <w:r w:rsidRPr="00423A9E">
        <w:t>a) La Constitución Nacional;</w:t>
      </w:r>
    </w:p>
    <w:p w14:paraId="35413632" w14:textId="77777777" w:rsidR="00423A9E" w:rsidRPr="00423A9E" w:rsidRDefault="00423A9E" w:rsidP="00423A9E">
      <w:r w:rsidRPr="00423A9E">
        <w:t>b) La Constitución de la Provincia de Santa Fe;</w:t>
      </w:r>
    </w:p>
    <w:p w14:paraId="21C8EFA3" w14:textId="77777777" w:rsidR="00423A9E" w:rsidRPr="00423A9E" w:rsidRDefault="00423A9E" w:rsidP="00423A9E">
      <w:r w:rsidRPr="00423A9E">
        <w:lastRenderedPageBreak/>
        <w:t xml:space="preserve">c) La Ley Nacional </w:t>
      </w:r>
      <w:proofErr w:type="spellStart"/>
      <w:r w:rsidRPr="00423A9E">
        <w:t>N.°</w:t>
      </w:r>
      <w:proofErr w:type="spellEnd"/>
      <w:r w:rsidRPr="00423A9E">
        <w:t xml:space="preserve"> 24.240 de Defensa del Consumidor;</w:t>
      </w:r>
    </w:p>
    <w:p w14:paraId="349E0107" w14:textId="77777777" w:rsidR="00423A9E" w:rsidRPr="00423A9E" w:rsidRDefault="00423A9E" w:rsidP="00423A9E">
      <w:r w:rsidRPr="00423A9E">
        <w:t>d) El Código Civil y Comercial de la Nación;</w:t>
      </w:r>
    </w:p>
    <w:p w14:paraId="2C9A47F4" w14:textId="77777777" w:rsidR="00423A9E" w:rsidRPr="00423A9E" w:rsidRDefault="00423A9E" w:rsidP="00423A9E">
      <w:r w:rsidRPr="00423A9E">
        <w:t>e) La normativa provincial de servicios públicos.</w:t>
      </w:r>
    </w:p>
    <w:p w14:paraId="35C73063" w14:textId="77777777" w:rsidR="00423A9E" w:rsidRPr="00423A9E" w:rsidRDefault="00423A9E" w:rsidP="00423A9E">
      <w:pPr>
        <w:rPr>
          <w:b/>
          <w:bCs/>
        </w:rPr>
      </w:pPr>
      <w:r w:rsidRPr="00423A9E">
        <w:rPr>
          <w:b/>
          <w:bCs/>
        </w:rPr>
        <w:t>ARTÍCULO 27° — Comuníquese al Poder Ejecutivo.</w:t>
      </w:r>
    </w:p>
    <w:p w14:paraId="7A53B3F2" w14:textId="1A4E758E" w:rsidR="001708DB" w:rsidRDefault="001708DB"/>
    <w:sectPr w:rsidR="001708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059BA"/>
    <w:multiLevelType w:val="multilevel"/>
    <w:tmpl w:val="FF7E4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0D23F1"/>
    <w:multiLevelType w:val="multilevel"/>
    <w:tmpl w:val="19A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015487"/>
    <w:multiLevelType w:val="multilevel"/>
    <w:tmpl w:val="1EB6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AC1D4C"/>
    <w:multiLevelType w:val="multilevel"/>
    <w:tmpl w:val="25824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8301CF"/>
    <w:multiLevelType w:val="multilevel"/>
    <w:tmpl w:val="24681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BC52BD"/>
    <w:multiLevelType w:val="multilevel"/>
    <w:tmpl w:val="BA76E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3C6C65"/>
    <w:multiLevelType w:val="multilevel"/>
    <w:tmpl w:val="44C0F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681A6E"/>
    <w:multiLevelType w:val="multilevel"/>
    <w:tmpl w:val="2B46A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E124E7"/>
    <w:multiLevelType w:val="multilevel"/>
    <w:tmpl w:val="B0AAD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D2677E"/>
    <w:multiLevelType w:val="multilevel"/>
    <w:tmpl w:val="3DAC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B56019"/>
    <w:multiLevelType w:val="multilevel"/>
    <w:tmpl w:val="DC263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9315350">
    <w:abstractNumId w:val="3"/>
  </w:num>
  <w:num w:numId="2" w16cid:durableId="1826237902">
    <w:abstractNumId w:val="4"/>
  </w:num>
  <w:num w:numId="3" w16cid:durableId="1044138522">
    <w:abstractNumId w:val="9"/>
  </w:num>
  <w:num w:numId="4" w16cid:durableId="2085182718">
    <w:abstractNumId w:val="0"/>
  </w:num>
  <w:num w:numId="5" w16cid:durableId="1752004293">
    <w:abstractNumId w:val="6"/>
  </w:num>
  <w:num w:numId="6" w16cid:durableId="863909773">
    <w:abstractNumId w:val="2"/>
  </w:num>
  <w:num w:numId="7" w16cid:durableId="1097561761">
    <w:abstractNumId w:val="5"/>
  </w:num>
  <w:num w:numId="8" w16cid:durableId="1637682836">
    <w:abstractNumId w:val="7"/>
  </w:num>
  <w:num w:numId="9" w16cid:durableId="1985308934">
    <w:abstractNumId w:val="10"/>
  </w:num>
  <w:num w:numId="10" w16cid:durableId="1863087667">
    <w:abstractNumId w:val="8"/>
  </w:num>
  <w:num w:numId="11" w16cid:durableId="477963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8DB"/>
    <w:rsid w:val="001708DB"/>
    <w:rsid w:val="00423A9E"/>
    <w:rsid w:val="00535199"/>
    <w:rsid w:val="008B4213"/>
    <w:rsid w:val="008D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651A55"/>
  <w15:chartTrackingRefBased/>
  <w15:docId w15:val="{5A903666-42B3-4247-B73B-B162BCF36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708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08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08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08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08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08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08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08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08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08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08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08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08D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08D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08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08D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08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08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08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08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08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08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08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08D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08D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08D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08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08D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08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1597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 Barrojo</dc:creator>
  <cp:keywords/>
  <dc:description/>
  <cp:lastModifiedBy>Familia Barrojo</cp:lastModifiedBy>
  <cp:revision>1</cp:revision>
  <dcterms:created xsi:type="dcterms:W3CDTF">2026-05-14T18:17:00Z</dcterms:created>
  <dcterms:modified xsi:type="dcterms:W3CDTF">2026-05-14T19:26:00Z</dcterms:modified>
</cp:coreProperties>
</file>